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0FEDDE15" w:rsidR="0040353F" w:rsidRPr="00921ACD"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F6569D">
        <w:rPr>
          <w:rFonts w:ascii="Arial" w:hAnsi="Arial" w:cs="Arial" w:hint="eastAsia"/>
          <w:b/>
          <w:bCs/>
          <w:kern w:val="0"/>
          <w:sz w:val="22"/>
          <w:szCs w:val="20"/>
          <w:lang w:val="en-GB"/>
        </w:rPr>
        <w:t>103</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921ACD" w:rsidRPr="00921ACD">
        <w:rPr>
          <w:rFonts w:ascii="Arial" w:eastAsia="Times New Roman" w:hAnsi="Arial" w:cs="Arial"/>
          <w:b/>
          <w:bCs/>
          <w:kern w:val="0"/>
          <w:sz w:val="22"/>
          <w:szCs w:val="20"/>
          <w:lang w:val="en-GB" w:eastAsia="en-US"/>
        </w:rPr>
        <w:t>R4-241818</w:t>
      </w:r>
      <w:r w:rsidR="00921ACD">
        <w:rPr>
          <w:rFonts w:ascii="Arial" w:hAnsi="Arial" w:cs="Arial" w:hint="eastAsia"/>
          <w:b/>
          <w:bCs/>
          <w:kern w:val="0"/>
          <w:sz w:val="22"/>
          <w:szCs w:val="20"/>
          <w:lang w:val="en-GB"/>
        </w:rPr>
        <w:t>2</w:t>
      </w:r>
    </w:p>
    <w:p w14:paraId="6E5D72FD" w14:textId="52CC57DC" w:rsidR="0040353F" w:rsidRPr="0040353F" w:rsidRDefault="00F943F2" w:rsidP="007B5F04">
      <w:pPr>
        <w:rPr>
          <w:rFonts w:ascii="Arial" w:eastAsia="Times New Roman" w:hAnsi="Arial" w:cs="Arial"/>
          <w:b/>
          <w:bCs/>
          <w:kern w:val="0"/>
          <w:sz w:val="22"/>
          <w:szCs w:val="20"/>
          <w:lang w:val="en-GB" w:eastAsia="en-US"/>
        </w:rPr>
      </w:pPr>
      <w:r w:rsidRPr="00F943F2">
        <w:rPr>
          <w:rFonts w:ascii="Arial" w:eastAsia="Times New Roman" w:hAnsi="Arial" w:cs="Arial"/>
          <w:b/>
          <w:bCs/>
          <w:kern w:val="0"/>
          <w:sz w:val="22"/>
          <w:szCs w:val="20"/>
          <w:lang w:val="en-GB" w:eastAsia="en-US"/>
        </w:rPr>
        <w:t>Orlando, US, 18th – 22nd November,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D677162" w:rsidR="0040353F" w:rsidRPr="00F6569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97EBE">
        <w:rPr>
          <w:rFonts w:ascii="Arial" w:hAnsi="Arial" w:cs="Arial" w:hint="eastAsia"/>
          <w:kern w:val="0"/>
          <w:sz w:val="22"/>
          <w:szCs w:val="20"/>
          <w:lang w:val="en-GB"/>
        </w:rPr>
        <w:t>Further evaluation on the D2T2 co-existence</w:t>
      </w:r>
    </w:p>
    <w:p w14:paraId="76ECAF7E" w14:textId="1D378E61" w:rsidR="0040353F" w:rsidRPr="00F6569D"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6569D">
        <w:rPr>
          <w:rFonts w:ascii="Arial" w:hAnsi="Arial" w:cs="Arial" w:hint="eastAsia"/>
          <w:kern w:val="0"/>
          <w:sz w:val="22"/>
          <w:szCs w:val="20"/>
        </w:rPr>
        <w:t>7.21.</w:t>
      </w:r>
      <w:r w:rsidR="00921ACD">
        <w:rPr>
          <w:rFonts w:ascii="Arial" w:hAnsi="Arial" w:cs="Arial" w:hint="eastAsia"/>
          <w:kern w:val="0"/>
          <w:sz w:val="22"/>
          <w:szCs w:val="20"/>
        </w:rPr>
        <w:t>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10D4F81" w:rsidR="007A6214" w:rsidRPr="00BC3CF0" w:rsidRDefault="00BC3CF0" w:rsidP="00947DDB">
      <w:pPr>
        <w:rPr>
          <w:rFonts w:ascii="Times New Roman" w:hAnsi="Times New Roman" w:cs="Times New Roman"/>
        </w:rPr>
      </w:pPr>
      <w:r>
        <w:rPr>
          <w:rFonts w:ascii="Times New Roman" w:hAnsi="Times New Roman" w:cs="Times New Roman" w:hint="eastAsia"/>
        </w:rPr>
        <w:t xml:space="preserve">In the last meeting, the simulation </w:t>
      </w:r>
      <w:r>
        <w:rPr>
          <w:rFonts w:ascii="Times New Roman" w:hAnsi="Times New Roman" w:cs="Times New Roman"/>
        </w:rPr>
        <w:t>results</w:t>
      </w:r>
      <w:r>
        <w:rPr>
          <w:rFonts w:ascii="Times New Roman" w:hAnsi="Times New Roman" w:cs="Times New Roman" w:hint="eastAsia"/>
        </w:rPr>
        <w:t xml:space="preserve"> are collected from companies. The performance </w:t>
      </w:r>
      <w:r>
        <w:rPr>
          <w:rFonts w:ascii="Times New Roman" w:hAnsi="Times New Roman" w:cs="Times New Roman"/>
        </w:rPr>
        <w:t>degradation</w:t>
      </w:r>
      <w:r>
        <w:rPr>
          <w:rFonts w:ascii="Times New Roman" w:hAnsi="Times New Roman" w:cs="Times New Roman" w:hint="eastAsia"/>
        </w:rPr>
        <w:t xml:space="preserve"> observed in several cases and the outage </w:t>
      </w:r>
      <w:r>
        <w:rPr>
          <w:rFonts w:ascii="Times New Roman" w:hAnsi="Times New Roman" w:cs="Times New Roman"/>
        </w:rPr>
        <w:t>probability</w:t>
      </w:r>
      <w:r>
        <w:rPr>
          <w:rFonts w:ascii="Times New Roman" w:hAnsi="Times New Roman" w:cs="Times New Roman" w:hint="eastAsia"/>
        </w:rPr>
        <w:t xml:space="preserve"> need to be decided to show the real impact for the system. In this contribution, we provide more analysis on these cases.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73798B4" w:rsidR="00947DDB" w:rsidRDefault="00D97EBE" w:rsidP="00D6675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SINR threshold and outage probability</w:t>
      </w:r>
    </w:p>
    <w:p w14:paraId="33DA8324" w14:textId="0E37FF75" w:rsidR="00554252" w:rsidRDefault="006E7DB1" w:rsidP="00D6675A">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0B12867" wp14:editId="109B4D2C">
                <wp:simplePos x="0" y="0"/>
                <wp:positionH relativeFrom="column">
                  <wp:posOffset>-10160</wp:posOffset>
                </wp:positionH>
                <wp:positionV relativeFrom="paragraph">
                  <wp:posOffset>250190</wp:posOffset>
                </wp:positionV>
                <wp:extent cx="6214745" cy="1838325"/>
                <wp:effectExtent l="0" t="0" r="14605" b="28575"/>
                <wp:wrapTopAndBottom/>
                <wp:docPr id="1592018551" name="矩形 1"/>
                <wp:cNvGraphicFramePr/>
                <a:graphic xmlns:a="http://schemas.openxmlformats.org/drawingml/2006/main">
                  <a:graphicData uri="http://schemas.microsoft.com/office/word/2010/wordprocessingShape">
                    <wps:wsp>
                      <wps:cNvSpPr/>
                      <wps:spPr>
                        <a:xfrm>
                          <a:off x="0" y="0"/>
                          <a:ext cx="6214745" cy="1838325"/>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31BCBE" w14:textId="77777777" w:rsidR="006E7DB1" w:rsidRPr="006E7DB1" w:rsidRDefault="006E7DB1" w:rsidP="006E7DB1">
                            <w:pPr>
                              <w:widowControl/>
                              <w:numPr>
                                <w:ilvl w:val="0"/>
                                <w:numId w:val="24"/>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MS Mincho" w:hAnsi="Times New Roman" w:cs="Times New Roman" w:hint="eastAsia"/>
                                <w:i/>
                                <w:iCs/>
                                <w:color w:val="000000" w:themeColor="text1"/>
                                <w:kern w:val="0"/>
                                <w:sz w:val="20"/>
                                <w:szCs w:val="20"/>
                                <w:lang w:val="en-GB"/>
                              </w:rPr>
                              <w:t>Consider 3 SINR values for D2R and R2D respectively and derive the outage percentage value/range.</w:t>
                            </w:r>
                          </w:p>
                          <w:p w14:paraId="7B22B018" w14:textId="77777777" w:rsidR="006E7DB1" w:rsidRPr="006E7DB1" w:rsidRDefault="006E7DB1" w:rsidP="006E7DB1">
                            <w:pPr>
                              <w:widowControl/>
                              <w:numPr>
                                <w:ilvl w:val="0"/>
                                <w:numId w:val="24"/>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MS Mincho" w:hAnsi="Times New Roman" w:cs="Times New Roman" w:hint="eastAsia"/>
                                <w:i/>
                                <w:iCs/>
                                <w:color w:val="000000" w:themeColor="text1"/>
                                <w:kern w:val="0"/>
                                <w:sz w:val="20"/>
                                <w:szCs w:val="20"/>
                                <w:lang w:val="en-GB"/>
                              </w:rPr>
                              <w:t xml:space="preserve">The 3 values can be selected according to following steps: </w:t>
                            </w:r>
                          </w:p>
                          <w:p w14:paraId="7CCA7835" w14:textId="77777777" w:rsidR="006E7DB1" w:rsidRPr="006E7DB1" w:rsidRDefault="006E7DB1" w:rsidP="006E7DB1">
                            <w:pPr>
                              <w:widowControl/>
                              <w:numPr>
                                <w:ilvl w:val="0"/>
                                <w:numId w:val="23"/>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MS Mincho" w:hAnsi="Times New Roman" w:cs="Times New Roman"/>
                                <w:i/>
                                <w:iCs/>
                                <w:color w:val="000000" w:themeColor="text1"/>
                                <w:kern w:val="0"/>
                                <w:sz w:val="20"/>
                                <w:szCs w:val="20"/>
                                <w:lang w:val="en-GB"/>
                              </w:rPr>
                              <w:t>S</w:t>
                            </w:r>
                            <w:r w:rsidRPr="006E7DB1">
                              <w:rPr>
                                <w:rFonts w:ascii="Times New Roman" w:eastAsia="MS Mincho" w:hAnsi="Times New Roman" w:cs="Times New Roman" w:hint="eastAsia"/>
                                <w:i/>
                                <w:iCs/>
                                <w:color w:val="000000" w:themeColor="text1"/>
                                <w:kern w:val="0"/>
                                <w:sz w:val="20"/>
                                <w:szCs w:val="20"/>
                                <w:lang w:val="en-GB"/>
                              </w:rPr>
                              <w:t>elect one set SNR/CNR values @ 10% BLER</w:t>
                            </w:r>
                            <w:r w:rsidRPr="006E7DB1">
                              <w:rPr>
                                <w:rFonts w:ascii="Times New Roman" w:eastAsia="等线" w:hAnsi="Times New Roman" w:cs="Times New Roman" w:hint="eastAsia"/>
                                <w:i/>
                                <w:iCs/>
                                <w:color w:val="000000" w:themeColor="text1"/>
                                <w:kern w:val="0"/>
                                <w:sz w:val="20"/>
                                <w:szCs w:val="20"/>
                                <w:lang w:val="en-GB"/>
                              </w:rPr>
                              <w:t xml:space="preserve"> from companies based on RAN1 LLS (refer to latest RAN1 LLS summary)</w:t>
                            </w:r>
                          </w:p>
                          <w:p w14:paraId="7E72943E" w14:textId="77777777" w:rsidR="006E7DB1" w:rsidRPr="006E7DB1" w:rsidRDefault="006E7DB1" w:rsidP="006E7DB1">
                            <w:pPr>
                              <w:widowControl/>
                              <w:numPr>
                                <w:ilvl w:val="0"/>
                                <w:numId w:val="23"/>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等线" w:hAnsi="Times New Roman" w:cs="Times New Roman" w:hint="eastAsia"/>
                                <w:i/>
                                <w:iCs/>
                                <w:color w:val="000000" w:themeColor="text1"/>
                                <w:kern w:val="0"/>
                                <w:sz w:val="20"/>
                                <w:szCs w:val="20"/>
                                <w:lang w:val="en-GB"/>
                              </w:rPr>
                              <w:t xml:space="preserve">Set the SNR/CNR range by removing </w:t>
                            </w:r>
                            <w:r w:rsidRPr="006E7DB1">
                              <w:rPr>
                                <w:rFonts w:ascii="Times New Roman" w:eastAsia="MS Mincho" w:hAnsi="Times New Roman" w:cs="Times New Roman" w:hint="eastAsia"/>
                                <w:i/>
                                <w:iCs/>
                                <w:color w:val="000000" w:themeColor="text1"/>
                                <w:kern w:val="0"/>
                                <w:sz w:val="20"/>
                                <w:szCs w:val="20"/>
                                <w:lang w:val="en-GB"/>
                              </w:rPr>
                              <w:t>the highest and lowest value</w:t>
                            </w:r>
                            <w:r w:rsidRPr="006E7DB1">
                              <w:rPr>
                                <w:rFonts w:ascii="Times New Roman" w:eastAsia="等线" w:hAnsi="Times New Roman" w:cs="Times New Roman" w:hint="eastAsia"/>
                                <w:i/>
                                <w:iCs/>
                                <w:color w:val="000000" w:themeColor="text1"/>
                                <w:kern w:val="0"/>
                                <w:sz w:val="20"/>
                                <w:szCs w:val="20"/>
                                <w:lang w:val="en-GB"/>
                              </w:rPr>
                              <w:t xml:space="preserve"> from the </w:t>
                            </w:r>
                            <w:proofErr w:type="gramStart"/>
                            <w:r w:rsidRPr="006E7DB1">
                              <w:rPr>
                                <w:rFonts w:ascii="Times New Roman" w:eastAsia="等线" w:hAnsi="Times New Roman" w:cs="Times New Roman" w:hint="eastAsia"/>
                                <w:i/>
                                <w:iCs/>
                                <w:color w:val="000000" w:themeColor="text1"/>
                                <w:kern w:val="0"/>
                                <w:sz w:val="20"/>
                                <w:szCs w:val="20"/>
                                <w:lang w:val="en-GB"/>
                              </w:rPr>
                              <w:t>set in</w:t>
                            </w:r>
                            <w:proofErr w:type="gramEnd"/>
                            <w:r w:rsidRPr="006E7DB1">
                              <w:rPr>
                                <w:rFonts w:ascii="Times New Roman" w:eastAsia="等线" w:hAnsi="Times New Roman" w:cs="Times New Roman" w:hint="eastAsia"/>
                                <w:i/>
                                <w:iCs/>
                                <w:color w:val="000000" w:themeColor="text1"/>
                                <w:kern w:val="0"/>
                                <w:sz w:val="20"/>
                                <w:szCs w:val="20"/>
                                <w:lang w:val="en-GB"/>
                              </w:rPr>
                              <w:t xml:space="preserve"> step 1</w:t>
                            </w:r>
                          </w:p>
                          <w:p w14:paraId="0CAE0CA2" w14:textId="77777777" w:rsidR="006E7DB1" w:rsidRPr="006E7DB1" w:rsidRDefault="006E7DB1" w:rsidP="006E7DB1">
                            <w:pPr>
                              <w:widowControl/>
                              <w:numPr>
                                <w:ilvl w:val="0"/>
                                <w:numId w:val="23"/>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等线" w:hAnsi="Times New Roman" w:cs="Times New Roman" w:hint="eastAsia"/>
                                <w:i/>
                                <w:iCs/>
                                <w:color w:val="000000" w:themeColor="text1"/>
                                <w:kern w:val="0"/>
                                <w:sz w:val="20"/>
                                <w:szCs w:val="20"/>
                                <w:lang w:val="en-GB"/>
                              </w:rPr>
                              <w:t>Pick 3 values from the range in step 2, e.g. highest, lowest, middle</w:t>
                            </w:r>
                          </w:p>
                          <w:p w14:paraId="0C274AF1" w14:textId="77777777" w:rsidR="006E7DB1" w:rsidRPr="006E7DB1" w:rsidRDefault="006E7DB1" w:rsidP="006E7DB1">
                            <w:pPr>
                              <w:widowControl/>
                              <w:spacing w:after="180"/>
                              <w:ind w:left="284"/>
                              <w:rPr>
                                <w:rFonts w:ascii="Times New Roman" w:eastAsia="宋体" w:hAnsi="Times New Roman" w:cs="Times New Roman"/>
                                <w:i/>
                                <w:iCs/>
                                <w:color w:val="000000" w:themeColor="text1"/>
                                <w:kern w:val="0"/>
                                <w:sz w:val="20"/>
                                <w:szCs w:val="20"/>
                                <w:lang w:val="en-GB"/>
                              </w:rPr>
                            </w:pPr>
                            <w:r w:rsidRPr="006E7DB1">
                              <w:rPr>
                                <w:rFonts w:ascii="Times New Roman" w:eastAsia="宋体" w:hAnsi="Times New Roman" w:cs="Times New Roman" w:hint="eastAsia"/>
                                <w:i/>
                                <w:iCs/>
                                <w:color w:val="000000" w:themeColor="text1"/>
                                <w:kern w:val="0"/>
                                <w:sz w:val="20"/>
                                <w:szCs w:val="20"/>
                                <w:lang w:val="en-GB"/>
                              </w:rPr>
                              <w:t>Note: R2D CNR needs to be transformed to SINR</w:t>
                            </w:r>
                          </w:p>
                          <w:p w14:paraId="067006C0" w14:textId="77777777" w:rsidR="006E7DB1" w:rsidRPr="006E7DB1" w:rsidRDefault="006E7DB1" w:rsidP="006E7DB1">
                            <w:pPr>
                              <w:jc w:val="center"/>
                              <w:rPr>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B12867" id="矩形 1" o:spid="_x0000_s1026" style="position:absolute;left:0;text-align:left;margin-left:-.8pt;margin-top:19.7pt;width:489.35pt;height:14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" filled="f" strokecolor="#4472c4 [3204]" strokeweight="1pt">
                <v:textbox>
                  <w:txbxContent>
                    <w:p w14:paraId="5C31BCBE" w14:textId="77777777" w:rsidR="006E7DB1" w:rsidRPr="006E7DB1" w:rsidRDefault="006E7DB1" w:rsidP="006E7DB1">
                      <w:pPr>
                        <w:widowControl/>
                        <w:numPr>
                          <w:ilvl w:val="0"/>
                          <w:numId w:val="24"/>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MS Mincho" w:hAnsi="Times New Roman" w:cs="Times New Roman" w:hint="eastAsia"/>
                          <w:i/>
                          <w:iCs/>
                          <w:color w:val="000000" w:themeColor="text1"/>
                          <w:kern w:val="0"/>
                          <w:sz w:val="20"/>
                          <w:szCs w:val="20"/>
                          <w:lang w:val="en-GB"/>
                        </w:rPr>
                        <w:t>Consider 3 SINR values for D2R and R2D respectively and derive the outage percentage value/range.</w:t>
                      </w:r>
                    </w:p>
                    <w:p w14:paraId="7B22B018" w14:textId="77777777" w:rsidR="006E7DB1" w:rsidRPr="006E7DB1" w:rsidRDefault="006E7DB1" w:rsidP="006E7DB1">
                      <w:pPr>
                        <w:widowControl/>
                        <w:numPr>
                          <w:ilvl w:val="0"/>
                          <w:numId w:val="24"/>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MS Mincho" w:hAnsi="Times New Roman" w:cs="Times New Roman" w:hint="eastAsia"/>
                          <w:i/>
                          <w:iCs/>
                          <w:color w:val="000000" w:themeColor="text1"/>
                          <w:kern w:val="0"/>
                          <w:sz w:val="20"/>
                          <w:szCs w:val="20"/>
                          <w:lang w:val="en-GB"/>
                        </w:rPr>
                        <w:t xml:space="preserve">The 3 values can be selected according to following steps: </w:t>
                      </w:r>
                    </w:p>
                    <w:p w14:paraId="7CCA7835" w14:textId="77777777" w:rsidR="006E7DB1" w:rsidRPr="006E7DB1" w:rsidRDefault="006E7DB1" w:rsidP="006E7DB1">
                      <w:pPr>
                        <w:widowControl/>
                        <w:numPr>
                          <w:ilvl w:val="0"/>
                          <w:numId w:val="23"/>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MS Mincho" w:hAnsi="Times New Roman" w:cs="Times New Roman"/>
                          <w:i/>
                          <w:iCs/>
                          <w:color w:val="000000" w:themeColor="text1"/>
                          <w:kern w:val="0"/>
                          <w:sz w:val="20"/>
                          <w:szCs w:val="20"/>
                          <w:lang w:val="en-GB"/>
                        </w:rPr>
                        <w:t>S</w:t>
                      </w:r>
                      <w:r w:rsidRPr="006E7DB1">
                        <w:rPr>
                          <w:rFonts w:ascii="Times New Roman" w:eastAsia="MS Mincho" w:hAnsi="Times New Roman" w:cs="Times New Roman" w:hint="eastAsia"/>
                          <w:i/>
                          <w:iCs/>
                          <w:color w:val="000000" w:themeColor="text1"/>
                          <w:kern w:val="0"/>
                          <w:sz w:val="20"/>
                          <w:szCs w:val="20"/>
                          <w:lang w:val="en-GB"/>
                        </w:rPr>
                        <w:t>elect one set SNR/CNR values @ 10% BLER</w:t>
                      </w:r>
                      <w:r w:rsidRPr="006E7DB1">
                        <w:rPr>
                          <w:rFonts w:ascii="Times New Roman" w:eastAsia="等线" w:hAnsi="Times New Roman" w:cs="Times New Roman" w:hint="eastAsia"/>
                          <w:i/>
                          <w:iCs/>
                          <w:color w:val="000000" w:themeColor="text1"/>
                          <w:kern w:val="0"/>
                          <w:sz w:val="20"/>
                          <w:szCs w:val="20"/>
                          <w:lang w:val="en-GB"/>
                        </w:rPr>
                        <w:t xml:space="preserve"> from companies based on RAN1 LLS (refer to latest RAN1 LLS summary)</w:t>
                      </w:r>
                    </w:p>
                    <w:p w14:paraId="7E72943E" w14:textId="77777777" w:rsidR="006E7DB1" w:rsidRPr="006E7DB1" w:rsidRDefault="006E7DB1" w:rsidP="006E7DB1">
                      <w:pPr>
                        <w:widowControl/>
                        <w:numPr>
                          <w:ilvl w:val="0"/>
                          <w:numId w:val="23"/>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等线" w:hAnsi="Times New Roman" w:cs="Times New Roman" w:hint="eastAsia"/>
                          <w:i/>
                          <w:iCs/>
                          <w:color w:val="000000" w:themeColor="text1"/>
                          <w:kern w:val="0"/>
                          <w:sz w:val="20"/>
                          <w:szCs w:val="20"/>
                          <w:lang w:val="en-GB"/>
                        </w:rPr>
                        <w:t xml:space="preserve">Set the SNR/CNR range by removing </w:t>
                      </w:r>
                      <w:r w:rsidRPr="006E7DB1">
                        <w:rPr>
                          <w:rFonts w:ascii="Times New Roman" w:eastAsia="MS Mincho" w:hAnsi="Times New Roman" w:cs="Times New Roman" w:hint="eastAsia"/>
                          <w:i/>
                          <w:iCs/>
                          <w:color w:val="000000" w:themeColor="text1"/>
                          <w:kern w:val="0"/>
                          <w:sz w:val="20"/>
                          <w:szCs w:val="20"/>
                          <w:lang w:val="en-GB"/>
                        </w:rPr>
                        <w:t>the highest and lowest value</w:t>
                      </w:r>
                      <w:r w:rsidRPr="006E7DB1">
                        <w:rPr>
                          <w:rFonts w:ascii="Times New Roman" w:eastAsia="等线" w:hAnsi="Times New Roman" w:cs="Times New Roman" w:hint="eastAsia"/>
                          <w:i/>
                          <w:iCs/>
                          <w:color w:val="000000" w:themeColor="text1"/>
                          <w:kern w:val="0"/>
                          <w:sz w:val="20"/>
                          <w:szCs w:val="20"/>
                          <w:lang w:val="en-GB"/>
                        </w:rPr>
                        <w:t xml:space="preserve"> from the </w:t>
                      </w:r>
                      <w:proofErr w:type="gramStart"/>
                      <w:r w:rsidRPr="006E7DB1">
                        <w:rPr>
                          <w:rFonts w:ascii="Times New Roman" w:eastAsia="等线" w:hAnsi="Times New Roman" w:cs="Times New Roman" w:hint="eastAsia"/>
                          <w:i/>
                          <w:iCs/>
                          <w:color w:val="000000" w:themeColor="text1"/>
                          <w:kern w:val="0"/>
                          <w:sz w:val="20"/>
                          <w:szCs w:val="20"/>
                          <w:lang w:val="en-GB"/>
                        </w:rPr>
                        <w:t>set in</w:t>
                      </w:r>
                      <w:proofErr w:type="gramEnd"/>
                      <w:r w:rsidRPr="006E7DB1">
                        <w:rPr>
                          <w:rFonts w:ascii="Times New Roman" w:eastAsia="等线" w:hAnsi="Times New Roman" w:cs="Times New Roman" w:hint="eastAsia"/>
                          <w:i/>
                          <w:iCs/>
                          <w:color w:val="000000" w:themeColor="text1"/>
                          <w:kern w:val="0"/>
                          <w:sz w:val="20"/>
                          <w:szCs w:val="20"/>
                          <w:lang w:val="en-GB"/>
                        </w:rPr>
                        <w:t xml:space="preserve"> step 1</w:t>
                      </w:r>
                    </w:p>
                    <w:p w14:paraId="0CAE0CA2" w14:textId="77777777" w:rsidR="006E7DB1" w:rsidRPr="006E7DB1" w:rsidRDefault="006E7DB1" w:rsidP="006E7DB1">
                      <w:pPr>
                        <w:widowControl/>
                        <w:numPr>
                          <w:ilvl w:val="0"/>
                          <w:numId w:val="23"/>
                        </w:numPr>
                        <w:overflowPunct w:val="0"/>
                        <w:autoSpaceDE w:val="0"/>
                        <w:autoSpaceDN w:val="0"/>
                        <w:adjustRightInd w:val="0"/>
                        <w:spacing w:after="180"/>
                        <w:jc w:val="left"/>
                        <w:textAlignment w:val="baseline"/>
                        <w:rPr>
                          <w:rFonts w:ascii="Times New Roman" w:eastAsia="MS Mincho" w:hAnsi="Times New Roman" w:cs="Times New Roman"/>
                          <w:i/>
                          <w:iCs/>
                          <w:color w:val="000000" w:themeColor="text1"/>
                          <w:kern w:val="0"/>
                          <w:sz w:val="20"/>
                          <w:szCs w:val="20"/>
                          <w:lang w:val="en-GB"/>
                        </w:rPr>
                      </w:pPr>
                      <w:r w:rsidRPr="006E7DB1">
                        <w:rPr>
                          <w:rFonts w:ascii="Times New Roman" w:eastAsia="等线" w:hAnsi="Times New Roman" w:cs="Times New Roman" w:hint="eastAsia"/>
                          <w:i/>
                          <w:iCs/>
                          <w:color w:val="000000" w:themeColor="text1"/>
                          <w:kern w:val="0"/>
                          <w:sz w:val="20"/>
                          <w:szCs w:val="20"/>
                          <w:lang w:val="en-GB"/>
                        </w:rPr>
                        <w:t>Pick 3 values from the range in step 2, e.g. highest, lowest, middle</w:t>
                      </w:r>
                    </w:p>
                    <w:p w14:paraId="0C274AF1" w14:textId="77777777" w:rsidR="006E7DB1" w:rsidRPr="006E7DB1" w:rsidRDefault="006E7DB1" w:rsidP="006E7DB1">
                      <w:pPr>
                        <w:widowControl/>
                        <w:spacing w:after="180"/>
                        <w:ind w:left="284"/>
                        <w:rPr>
                          <w:rFonts w:ascii="Times New Roman" w:eastAsia="宋体" w:hAnsi="Times New Roman" w:cs="Times New Roman"/>
                          <w:i/>
                          <w:iCs/>
                          <w:color w:val="000000" w:themeColor="text1"/>
                          <w:kern w:val="0"/>
                          <w:sz w:val="20"/>
                          <w:szCs w:val="20"/>
                          <w:lang w:val="en-GB"/>
                        </w:rPr>
                      </w:pPr>
                      <w:r w:rsidRPr="006E7DB1">
                        <w:rPr>
                          <w:rFonts w:ascii="Times New Roman" w:eastAsia="宋体" w:hAnsi="Times New Roman" w:cs="Times New Roman" w:hint="eastAsia"/>
                          <w:i/>
                          <w:iCs/>
                          <w:color w:val="000000" w:themeColor="text1"/>
                          <w:kern w:val="0"/>
                          <w:sz w:val="20"/>
                          <w:szCs w:val="20"/>
                          <w:lang w:val="en-GB"/>
                        </w:rPr>
                        <w:t>Note: R2D CNR needs to be transformed to SINR</w:t>
                      </w:r>
                    </w:p>
                    <w:p w14:paraId="067006C0" w14:textId="77777777" w:rsidR="006E7DB1" w:rsidRPr="006E7DB1" w:rsidRDefault="006E7DB1" w:rsidP="006E7DB1">
                      <w:pPr>
                        <w:jc w:val="center"/>
                        <w:rPr>
                          <w:color w:val="000000" w:themeColor="text1"/>
                          <w:lang w:val="en-GB"/>
                        </w:rPr>
                      </w:pPr>
                    </w:p>
                  </w:txbxContent>
                </v:textbox>
                <w10:wrap type="topAndBottom"/>
              </v:rect>
            </w:pict>
          </mc:Fallback>
        </mc:AlternateContent>
      </w:r>
      <w:r w:rsidR="00BC3CF0">
        <w:rPr>
          <w:rFonts w:ascii="Times New Roman" w:hAnsi="Times New Roman" w:cs="Times New Roman" w:hint="eastAsia"/>
        </w:rPr>
        <w:t xml:space="preserve">In [1], the </w:t>
      </w:r>
      <w:r w:rsidR="00BC3CF0">
        <w:rPr>
          <w:rFonts w:ascii="Times New Roman" w:hAnsi="Times New Roman" w:cs="Times New Roman"/>
        </w:rPr>
        <w:t>principle</w:t>
      </w:r>
      <w:r w:rsidR="00BC3CF0">
        <w:rPr>
          <w:rFonts w:ascii="Times New Roman" w:hAnsi="Times New Roman" w:cs="Times New Roman" w:hint="eastAsia"/>
        </w:rPr>
        <w:t xml:space="preserve"> to decide the SINR threshold was </w:t>
      </w:r>
      <w:r w:rsidR="00BC3CF0">
        <w:rPr>
          <w:rFonts w:ascii="Times New Roman" w:hAnsi="Times New Roman" w:cs="Times New Roman"/>
        </w:rPr>
        <w:t>agreed</w:t>
      </w:r>
      <w:r w:rsidR="00BC3CF0">
        <w:rPr>
          <w:rFonts w:ascii="Times New Roman" w:hAnsi="Times New Roman" w:cs="Times New Roman" w:hint="eastAsia"/>
        </w:rPr>
        <w:t>:</w:t>
      </w:r>
    </w:p>
    <w:p w14:paraId="3E5B6437" w14:textId="4A969752" w:rsidR="00BC3CF0" w:rsidRDefault="00BC3CF0" w:rsidP="00D6675A">
      <w:pPr>
        <w:rPr>
          <w:rFonts w:ascii="Times New Roman" w:hAnsi="Times New Roman" w:cs="Times New Roman"/>
        </w:rPr>
      </w:pPr>
    </w:p>
    <w:p w14:paraId="63AAB461" w14:textId="1DEFA226" w:rsidR="00455C65" w:rsidRDefault="006E7DB1" w:rsidP="00D6675A">
      <w:pPr>
        <w:rPr>
          <w:rFonts w:ascii="Times New Roman" w:hAnsi="Times New Roman" w:cs="Times New Roman"/>
        </w:rPr>
      </w:pPr>
      <w:r>
        <w:rPr>
          <w:rFonts w:ascii="Times New Roman" w:hAnsi="Times New Roman" w:cs="Times New Roman" w:hint="eastAsia"/>
        </w:rPr>
        <w:t xml:space="preserve">The final SINR </w:t>
      </w:r>
      <w:r w:rsidR="00455C65">
        <w:rPr>
          <w:rFonts w:ascii="Times New Roman" w:hAnsi="Times New Roman" w:cs="Times New Roman" w:hint="eastAsia"/>
        </w:rPr>
        <w:t xml:space="preserve">thresholds </w:t>
      </w:r>
      <w:r>
        <w:rPr>
          <w:rFonts w:ascii="Times New Roman" w:hAnsi="Times New Roman" w:cs="Times New Roman" w:hint="eastAsia"/>
        </w:rPr>
        <w:t>based on the RAN</w:t>
      </w:r>
      <w:r w:rsidR="00455C65">
        <w:rPr>
          <w:rFonts w:ascii="Times New Roman" w:hAnsi="Times New Roman" w:cs="Times New Roman" w:hint="eastAsia"/>
        </w:rPr>
        <w:t>1</w:t>
      </w:r>
      <w:r>
        <w:rPr>
          <w:rFonts w:ascii="Times New Roman" w:hAnsi="Times New Roman" w:cs="Times New Roman" w:hint="eastAsia"/>
        </w:rPr>
        <w:t xml:space="preserve"> latest</w:t>
      </w:r>
      <w:r w:rsidR="00455C65">
        <w:rPr>
          <w:rFonts w:ascii="Times New Roman" w:hAnsi="Times New Roman" w:cs="Times New Roman" w:hint="eastAsia"/>
        </w:rPr>
        <w:t xml:space="preserve"> simulation results are</w:t>
      </w:r>
      <w:r w:rsidR="00921ACD">
        <w:rPr>
          <w:rFonts w:ascii="Times New Roman" w:hAnsi="Times New Roman" w:cs="Times New Roman" w:hint="eastAsia"/>
        </w:rPr>
        <w:t xml:space="preserve"> provided</w:t>
      </w:r>
      <w:r w:rsidR="00455C65">
        <w:rPr>
          <w:rFonts w:ascii="Times New Roman" w:hAnsi="Times New Roman" w:cs="Times New Roman" w:hint="eastAsia"/>
        </w:rPr>
        <w:t xml:space="preserve"> as:</w:t>
      </w:r>
    </w:p>
    <w:p w14:paraId="503C26E4" w14:textId="18D39150" w:rsidR="006E7DB1" w:rsidRPr="00455C65" w:rsidRDefault="00455C65" w:rsidP="00455C65">
      <w:pPr>
        <w:spacing w:before="120"/>
        <w:jc w:val="center"/>
        <w:rPr>
          <w:rFonts w:ascii="Times New Roman" w:hAnsi="Times New Roman" w:cs="Times New Roman"/>
          <w:b/>
          <w:bCs/>
        </w:rPr>
      </w:pPr>
      <w:r w:rsidRPr="00455C65">
        <w:rPr>
          <w:rFonts w:ascii="Times New Roman" w:hAnsi="Times New Roman" w:cs="Times New Roman" w:hint="eastAsia"/>
          <w:b/>
          <w:bCs/>
        </w:rPr>
        <w:t xml:space="preserve">Table 1 SINR threshold @ 10% BLER for </w:t>
      </w:r>
      <w:proofErr w:type="spellStart"/>
      <w:r w:rsidRPr="00455C65">
        <w:rPr>
          <w:rFonts w:ascii="Times New Roman" w:hAnsi="Times New Roman" w:cs="Times New Roman" w:hint="eastAsia"/>
          <w:b/>
          <w:bCs/>
        </w:rPr>
        <w:t>AIoT</w:t>
      </w:r>
      <w:proofErr w:type="spellEnd"/>
      <w:r w:rsidRPr="00455C65">
        <w:rPr>
          <w:rFonts w:ascii="Times New Roman" w:hAnsi="Times New Roman" w:cs="Times New Roman" w:hint="eastAsia"/>
          <w:b/>
          <w:bCs/>
        </w:rPr>
        <w:t xml:space="preserve"> co-</w:t>
      </w:r>
      <w:r w:rsidRPr="00455C65">
        <w:rPr>
          <w:rFonts w:ascii="Times New Roman" w:hAnsi="Times New Roman" w:cs="Times New Roman"/>
          <w:b/>
          <w:bCs/>
        </w:rPr>
        <w:t>existence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1562"/>
        <w:gridCol w:w="1418"/>
        <w:gridCol w:w="2693"/>
        <w:gridCol w:w="2832"/>
      </w:tblGrid>
      <w:tr w:rsidR="00455C65" w:rsidRPr="00455C65" w14:paraId="6B9FD836" w14:textId="05372568" w:rsidTr="00455C65">
        <w:trPr>
          <w:trHeight w:val="278"/>
        </w:trPr>
        <w:tc>
          <w:tcPr>
            <w:tcW w:w="585" w:type="pct"/>
            <w:noWrap/>
            <w:tcMar>
              <w:top w:w="15" w:type="dxa"/>
              <w:left w:w="15" w:type="dxa"/>
              <w:bottom w:w="0" w:type="dxa"/>
              <w:right w:w="15" w:type="dxa"/>
            </w:tcMar>
            <w:vAlign w:val="center"/>
            <w:hideMark/>
          </w:tcPr>
          <w:p w14:paraId="3F145C5A" w14:textId="77777777" w:rsidR="00455C65" w:rsidRPr="00455C65" w:rsidRDefault="00455C65" w:rsidP="00455C65">
            <w:pPr>
              <w:rPr>
                <w:rFonts w:ascii="Times New Roman" w:eastAsia="等线" w:hAnsi="Times New Roman" w:cs="Times New Roman"/>
                <w:b/>
                <w:bCs/>
                <w:color w:val="000000"/>
                <w:sz w:val="22"/>
              </w:rPr>
            </w:pPr>
            <w:r w:rsidRPr="00455C65">
              <w:rPr>
                <w:rFonts w:ascii="Times New Roman" w:eastAsia="等线" w:hAnsi="Times New Roman" w:cs="Times New Roman"/>
                <w:b/>
                <w:bCs/>
                <w:color w:val="000000"/>
                <w:sz w:val="22"/>
              </w:rPr>
              <w:t xml:space="preserve">　</w:t>
            </w:r>
          </w:p>
        </w:tc>
        <w:tc>
          <w:tcPr>
            <w:tcW w:w="811" w:type="pct"/>
            <w:shd w:val="clear" w:color="auto" w:fill="auto"/>
            <w:tcMar>
              <w:top w:w="15" w:type="dxa"/>
              <w:left w:w="15" w:type="dxa"/>
              <w:bottom w:w="0" w:type="dxa"/>
              <w:right w:w="15" w:type="dxa"/>
            </w:tcMar>
            <w:vAlign w:val="center"/>
            <w:hideMark/>
          </w:tcPr>
          <w:p w14:paraId="0B27B44D" w14:textId="50CDFF3F" w:rsidR="00455C65" w:rsidRPr="00455C65" w:rsidRDefault="00455C65" w:rsidP="00455C65">
            <w:pPr>
              <w:rPr>
                <w:rFonts w:ascii="Times New Roman" w:eastAsia="等线" w:hAnsi="Times New Roman" w:cs="Times New Roman"/>
                <w:b/>
                <w:bCs/>
                <w:color w:val="000000"/>
                <w:sz w:val="22"/>
              </w:rPr>
            </w:pPr>
            <w:r w:rsidRPr="00455C65">
              <w:rPr>
                <w:rFonts w:ascii="Times New Roman" w:eastAsia="等线" w:hAnsi="Times New Roman" w:cs="Times New Roman"/>
                <w:b/>
                <w:bCs/>
                <w:color w:val="000000"/>
                <w:sz w:val="22"/>
              </w:rPr>
              <w:t>D1T1 D2R</w:t>
            </w:r>
          </w:p>
        </w:tc>
        <w:tc>
          <w:tcPr>
            <w:tcW w:w="736" w:type="pct"/>
            <w:shd w:val="clear" w:color="auto" w:fill="auto"/>
            <w:tcMar>
              <w:top w:w="15" w:type="dxa"/>
              <w:left w:w="15" w:type="dxa"/>
              <w:bottom w:w="0" w:type="dxa"/>
              <w:right w:w="15" w:type="dxa"/>
            </w:tcMar>
            <w:vAlign w:val="center"/>
            <w:hideMark/>
          </w:tcPr>
          <w:p w14:paraId="0D3CAC04" w14:textId="5EF87161" w:rsidR="00455C65" w:rsidRPr="00455C65" w:rsidRDefault="00455C65" w:rsidP="00455C65">
            <w:pPr>
              <w:rPr>
                <w:rFonts w:ascii="Times New Roman" w:eastAsia="等线" w:hAnsi="Times New Roman" w:cs="Times New Roman"/>
                <w:b/>
                <w:bCs/>
                <w:color w:val="000000"/>
                <w:sz w:val="22"/>
              </w:rPr>
            </w:pPr>
            <w:r w:rsidRPr="00455C65">
              <w:rPr>
                <w:rFonts w:ascii="Times New Roman" w:eastAsia="等线" w:hAnsi="Times New Roman" w:cs="Times New Roman"/>
                <w:b/>
                <w:bCs/>
                <w:color w:val="000000"/>
                <w:sz w:val="22"/>
              </w:rPr>
              <w:t>D2T2 D2R</w:t>
            </w:r>
          </w:p>
        </w:tc>
        <w:tc>
          <w:tcPr>
            <w:tcW w:w="1398" w:type="pct"/>
            <w:vAlign w:val="center"/>
          </w:tcPr>
          <w:p w14:paraId="0C5F0FBE" w14:textId="6828975C" w:rsidR="00455C65" w:rsidRPr="00455C65" w:rsidRDefault="00455C65" w:rsidP="00455C65">
            <w:pPr>
              <w:widowControl/>
              <w:jc w:val="left"/>
              <w:rPr>
                <w:rFonts w:ascii="Times New Roman" w:eastAsia="Times New Roman" w:hAnsi="Times New Roman" w:cs="Times New Roman" w:hint="eastAsia"/>
                <w:b/>
                <w:bCs/>
                <w:sz w:val="20"/>
                <w:szCs w:val="20"/>
              </w:rPr>
            </w:pPr>
            <w:r w:rsidRPr="00455C65">
              <w:rPr>
                <w:rFonts w:ascii="Times New Roman" w:eastAsia="等线" w:hAnsi="Times New Roman" w:cs="Times New Roman"/>
                <w:b/>
                <w:bCs/>
                <w:color w:val="000000"/>
                <w:sz w:val="22"/>
              </w:rPr>
              <w:t>R2D SNR for device 1</w:t>
            </w:r>
            <w:r w:rsidR="00921ACD">
              <w:rPr>
                <w:rFonts w:ascii="Times New Roman" w:eastAsia="等线" w:hAnsi="Times New Roman" w:cs="Times New Roman" w:hint="eastAsia"/>
                <w:b/>
                <w:bCs/>
                <w:color w:val="000000"/>
                <w:sz w:val="22"/>
              </w:rPr>
              <w:t xml:space="preserve"> (coherent)</w:t>
            </w:r>
          </w:p>
        </w:tc>
        <w:tc>
          <w:tcPr>
            <w:tcW w:w="1470" w:type="pct"/>
            <w:vAlign w:val="center"/>
          </w:tcPr>
          <w:p w14:paraId="74539F7A" w14:textId="77777777" w:rsidR="00455C65" w:rsidRDefault="00455C65" w:rsidP="00455C65">
            <w:pPr>
              <w:widowControl/>
              <w:jc w:val="left"/>
              <w:rPr>
                <w:rFonts w:ascii="Times New Roman" w:eastAsia="等线" w:hAnsi="Times New Roman" w:cs="Times New Roman"/>
                <w:b/>
                <w:bCs/>
                <w:color w:val="000000"/>
                <w:sz w:val="22"/>
              </w:rPr>
            </w:pPr>
            <w:r w:rsidRPr="00455C65">
              <w:rPr>
                <w:rFonts w:ascii="Times New Roman" w:eastAsia="等线" w:hAnsi="Times New Roman" w:cs="Times New Roman"/>
                <w:b/>
                <w:bCs/>
                <w:color w:val="000000"/>
                <w:sz w:val="22"/>
              </w:rPr>
              <w:t>R2D SNR for device 2a</w:t>
            </w:r>
          </w:p>
          <w:p w14:paraId="2FA2C6EC" w14:textId="471A0813" w:rsidR="00921ACD" w:rsidRPr="00455C65" w:rsidRDefault="00921ACD" w:rsidP="00455C65">
            <w:pPr>
              <w:widowControl/>
              <w:jc w:val="left"/>
              <w:rPr>
                <w:rFonts w:ascii="Times New Roman" w:eastAsia="Times New Roman" w:hAnsi="Times New Roman" w:cs="Times New Roman"/>
                <w:b/>
                <w:bCs/>
                <w:sz w:val="20"/>
                <w:szCs w:val="20"/>
              </w:rPr>
            </w:pPr>
            <w:r>
              <w:rPr>
                <w:rFonts w:ascii="Times New Roman" w:eastAsia="等线" w:hAnsi="Times New Roman" w:cs="Times New Roman" w:hint="eastAsia"/>
                <w:b/>
                <w:bCs/>
                <w:color w:val="000000"/>
                <w:sz w:val="22"/>
              </w:rPr>
              <w:t>(coherent)</w:t>
            </w:r>
          </w:p>
        </w:tc>
      </w:tr>
      <w:tr w:rsidR="00455C65" w:rsidRPr="00455C65" w14:paraId="511A6DEE" w14:textId="6DD56C37" w:rsidTr="00455C65">
        <w:trPr>
          <w:trHeight w:val="278"/>
        </w:trPr>
        <w:tc>
          <w:tcPr>
            <w:tcW w:w="585" w:type="pct"/>
            <w:noWrap/>
            <w:tcMar>
              <w:top w:w="15" w:type="dxa"/>
              <w:left w:w="15" w:type="dxa"/>
              <w:bottom w:w="0" w:type="dxa"/>
              <w:right w:w="15" w:type="dxa"/>
            </w:tcMar>
            <w:vAlign w:val="center"/>
            <w:hideMark/>
          </w:tcPr>
          <w:p w14:paraId="6E3689BF" w14:textId="0910E264" w:rsidR="00455C65" w:rsidRPr="00455C65" w:rsidRDefault="00455C65" w:rsidP="00455C65">
            <w:pPr>
              <w:rPr>
                <w:rFonts w:ascii="Times New Roman" w:eastAsia="等线" w:hAnsi="Times New Roman" w:cs="Times New Roman"/>
                <w:b/>
                <w:bCs/>
                <w:color w:val="000000"/>
                <w:sz w:val="22"/>
              </w:rPr>
            </w:pPr>
            <w:r>
              <w:rPr>
                <w:rFonts w:ascii="Times New Roman" w:eastAsia="等线" w:hAnsi="Times New Roman" w:cs="Times New Roman" w:hint="eastAsia"/>
                <w:b/>
                <w:bCs/>
                <w:color w:val="000000"/>
                <w:sz w:val="22"/>
              </w:rPr>
              <w:t>M</w:t>
            </w:r>
            <w:r w:rsidRPr="00455C65">
              <w:rPr>
                <w:rFonts w:ascii="Times New Roman" w:eastAsia="等线" w:hAnsi="Times New Roman" w:cs="Times New Roman"/>
                <w:b/>
                <w:bCs/>
                <w:color w:val="000000"/>
                <w:sz w:val="22"/>
              </w:rPr>
              <w:t>in</w:t>
            </w:r>
            <w:r>
              <w:rPr>
                <w:rFonts w:ascii="Times New Roman" w:eastAsia="等线" w:hAnsi="Times New Roman" w:cs="Times New Roman" w:hint="eastAsia"/>
                <w:b/>
                <w:bCs/>
                <w:color w:val="000000"/>
                <w:sz w:val="22"/>
              </w:rPr>
              <w:t>/dB</w:t>
            </w:r>
          </w:p>
        </w:tc>
        <w:tc>
          <w:tcPr>
            <w:tcW w:w="811" w:type="pct"/>
            <w:shd w:val="clear" w:color="auto" w:fill="auto"/>
            <w:noWrap/>
            <w:tcMar>
              <w:top w:w="15" w:type="dxa"/>
              <w:left w:w="15" w:type="dxa"/>
              <w:bottom w:w="0" w:type="dxa"/>
              <w:right w:w="15" w:type="dxa"/>
            </w:tcMar>
            <w:vAlign w:val="center"/>
            <w:hideMark/>
          </w:tcPr>
          <w:p w14:paraId="3D4F6796" w14:textId="77777777" w:rsidR="00455C65" w:rsidRPr="00455C65" w:rsidRDefault="00455C65" w:rsidP="00455C65">
            <w:pPr>
              <w:jc w:val="center"/>
              <w:rPr>
                <w:rFonts w:ascii="Times New Roman" w:eastAsia="等线" w:hAnsi="Times New Roman" w:cs="Times New Roman"/>
                <w:color w:val="000000"/>
                <w:sz w:val="22"/>
              </w:rPr>
            </w:pPr>
            <w:r w:rsidRPr="00455C65">
              <w:rPr>
                <w:rFonts w:ascii="Times New Roman" w:eastAsia="等线" w:hAnsi="Times New Roman" w:cs="Times New Roman"/>
                <w:color w:val="000000"/>
                <w:sz w:val="22"/>
              </w:rPr>
              <w:t>-7.8</w:t>
            </w:r>
          </w:p>
        </w:tc>
        <w:tc>
          <w:tcPr>
            <w:tcW w:w="736" w:type="pct"/>
            <w:shd w:val="clear" w:color="auto" w:fill="auto"/>
            <w:noWrap/>
            <w:tcMar>
              <w:top w:w="15" w:type="dxa"/>
              <w:left w:w="15" w:type="dxa"/>
              <w:bottom w:w="0" w:type="dxa"/>
              <w:right w:w="15" w:type="dxa"/>
            </w:tcMar>
            <w:vAlign w:val="center"/>
            <w:hideMark/>
          </w:tcPr>
          <w:p w14:paraId="2A45C16E" w14:textId="77777777" w:rsidR="00455C65" w:rsidRPr="00455C65" w:rsidRDefault="00455C65" w:rsidP="00455C65">
            <w:pPr>
              <w:jc w:val="center"/>
              <w:rPr>
                <w:rFonts w:ascii="Times New Roman" w:eastAsia="等线" w:hAnsi="Times New Roman" w:cs="Times New Roman"/>
                <w:color w:val="000000"/>
                <w:sz w:val="22"/>
              </w:rPr>
            </w:pPr>
            <w:r w:rsidRPr="00455C65">
              <w:rPr>
                <w:rFonts w:ascii="Times New Roman" w:eastAsia="等线" w:hAnsi="Times New Roman" w:cs="Times New Roman"/>
                <w:color w:val="000000"/>
                <w:sz w:val="22"/>
              </w:rPr>
              <w:t>-7.6</w:t>
            </w:r>
          </w:p>
        </w:tc>
        <w:tc>
          <w:tcPr>
            <w:tcW w:w="1398" w:type="pct"/>
            <w:vAlign w:val="center"/>
          </w:tcPr>
          <w:p w14:paraId="1EB2EFE2" w14:textId="51D36FF2" w:rsidR="00455C65" w:rsidRPr="00455C65" w:rsidRDefault="00455C65" w:rsidP="00455C65">
            <w:pPr>
              <w:widowControl/>
              <w:jc w:val="center"/>
              <w:rPr>
                <w:rFonts w:ascii="Times New Roman" w:eastAsia="Times New Roman" w:hAnsi="Times New Roman" w:cs="Times New Roman"/>
                <w:sz w:val="20"/>
                <w:szCs w:val="20"/>
              </w:rPr>
            </w:pPr>
            <w:r w:rsidRPr="00455C65">
              <w:rPr>
                <w:rFonts w:ascii="Times New Roman" w:eastAsia="等线" w:hAnsi="Times New Roman" w:cs="Times New Roman"/>
                <w:color w:val="000000"/>
                <w:sz w:val="22"/>
              </w:rPr>
              <w:t>-14.8</w:t>
            </w:r>
          </w:p>
        </w:tc>
        <w:tc>
          <w:tcPr>
            <w:tcW w:w="1470" w:type="pct"/>
            <w:vAlign w:val="center"/>
          </w:tcPr>
          <w:p w14:paraId="2FA56128" w14:textId="377A71A7" w:rsidR="00455C65" w:rsidRPr="00455C65" w:rsidRDefault="00455C65" w:rsidP="00455C65">
            <w:pPr>
              <w:widowControl/>
              <w:jc w:val="center"/>
              <w:rPr>
                <w:rFonts w:ascii="Times New Roman" w:eastAsia="Times New Roman" w:hAnsi="Times New Roman" w:cs="Times New Roman"/>
                <w:sz w:val="20"/>
                <w:szCs w:val="20"/>
              </w:rPr>
            </w:pPr>
            <w:r w:rsidRPr="00455C65">
              <w:rPr>
                <w:rFonts w:ascii="Times New Roman" w:eastAsia="等线" w:hAnsi="Times New Roman" w:cs="Times New Roman"/>
                <w:color w:val="000000"/>
                <w:sz w:val="22"/>
              </w:rPr>
              <w:t>-14.1</w:t>
            </w:r>
          </w:p>
        </w:tc>
      </w:tr>
      <w:tr w:rsidR="00455C65" w:rsidRPr="00455C65" w14:paraId="4465D414" w14:textId="1E2BE72B" w:rsidTr="00455C65">
        <w:trPr>
          <w:trHeight w:val="278"/>
        </w:trPr>
        <w:tc>
          <w:tcPr>
            <w:tcW w:w="585" w:type="pct"/>
            <w:noWrap/>
            <w:tcMar>
              <w:top w:w="15" w:type="dxa"/>
              <w:left w:w="15" w:type="dxa"/>
              <w:bottom w:w="0" w:type="dxa"/>
              <w:right w:w="15" w:type="dxa"/>
            </w:tcMar>
            <w:vAlign w:val="center"/>
            <w:hideMark/>
          </w:tcPr>
          <w:p w14:paraId="7DF81C8C" w14:textId="36B5DD89" w:rsidR="00455C65" w:rsidRPr="00455C65" w:rsidRDefault="00455C65" w:rsidP="00455C65">
            <w:pPr>
              <w:rPr>
                <w:rFonts w:ascii="Times New Roman" w:eastAsia="等线" w:hAnsi="Times New Roman" w:cs="Times New Roman"/>
                <w:b/>
                <w:bCs/>
                <w:color w:val="000000"/>
                <w:sz w:val="22"/>
              </w:rPr>
            </w:pPr>
            <w:r>
              <w:rPr>
                <w:rFonts w:ascii="Times New Roman" w:eastAsia="等线" w:hAnsi="Times New Roman" w:cs="Times New Roman" w:hint="eastAsia"/>
                <w:b/>
                <w:bCs/>
                <w:color w:val="000000"/>
                <w:sz w:val="22"/>
              </w:rPr>
              <w:t>M</w:t>
            </w:r>
            <w:r w:rsidRPr="00455C65">
              <w:rPr>
                <w:rFonts w:ascii="Times New Roman" w:eastAsia="等线" w:hAnsi="Times New Roman" w:cs="Times New Roman"/>
                <w:b/>
                <w:bCs/>
                <w:color w:val="000000"/>
                <w:sz w:val="22"/>
              </w:rPr>
              <w:t>ax</w:t>
            </w:r>
            <w:r>
              <w:rPr>
                <w:rFonts w:ascii="Times New Roman" w:eastAsia="等线" w:hAnsi="Times New Roman" w:cs="Times New Roman" w:hint="eastAsia"/>
                <w:b/>
                <w:bCs/>
                <w:color w:val="000000"/>
                <w:sz w:val="22"/>
              </w:rPr>
              <w:t>/dB</w:t>
            </w:r>
          </w:p>
        </w:tc>
        <w:tc>
          <w:tcPr>
            <w:tcW w:w="811" w:type="pct"/>
            <w:shd w:val="clear" w:color="auto" w:fill="auto"/>
            <w:noWrap/>
            <w:tcMar>
              <w:top w:w="15" w:type="dxa"/>
              <w:left w:w="15" w:type="dxa"/>
              <w:bottom w:w="0" w:type="dxa"/>
              <w:right w:w="15" w:type="dxa"/>
            </w:tcMar>
            <w:vAlign w:val="center"/>
            <w:hideMark/>
          </w:tcPr>
          <w:p w14:paraId="326C25F0" w14:textId="77777777" w:rsidR="00455C65" w:rsidRPr="00455C65" w:rsidRDefault="00455C65" w:rsidP="00455C65">
            <w:pPr>
              <w:jc w:val="center"/>
              <w:rPr>
                <w:rFonts w:ascii="Times New Roman" w:eastAsia="等线" w:hAnsi="Times New Roman" w:cs="Times New Roman"/>
                <w:color w:val="000000"/>
                <w:sz w:val="22"/>
              </w:rPr>
            </w:pPr>
            <w:r w:rsidRPr="00455C65">
              <w:rPr>
                <w:rFonts w:ascii="Times New Roman" w:eastAsia="等线" w:hAnsi="Times New Roman" w:cs="Times New Roman"/>
                <w:color w:val="000000"/>
                <w:sz w:val="22"/>
              </w:rPr>
              <w:t>0.23</w:t>
            </w:r>
          </w:p>
        </w:tc>
        <w:tc>
          <w:tcPr>
            <w:tcW w:w="736" w:type="pct"/>
            <w:shd w:val="clear" w:color="auto" w:fill="auto"/>
            <w:noWrap/>
            <w:tcMar>
              <w:top w:w="15" w:type="dxa"/>
              <w:left w:w="15" w:type="dxa"/>
              <w:bottom w:w="0" w:type="dxa"/>
              <w:right w:w="15" w:type="dxa"/>
            </w:tcMar>
            <w:vAlign w:val="center"/>
            <w:hideMark/>
          </w:tcPr>
          <w:p w14:paraId="79F8446C" w14:textId="77777777" w:rsidR="00455C65" w:rsidRPr="00455C65" w:rsidRDefault="00455C65" w:rsidP="00455C65">
            <w:pPr>
              <w:jc w:val="center"/>
              <w:rPr>
                <w:rFonts w:ascii="Times New Roman" w:eastAsia="等线" w:hAnsi="Times New Roman" w:cs="Times New Roman"/>
                <w:color w:val="000000"/>
                <w:sz w:val="22"/>
              </w:rPr>
            </w:pPr>
            <w:r w:rsidRPr="00455C65">
              <w:rPr>
                <w:rFonts w:ascii="Times New Roman" w:eastAsia="等线" w:hAnsi="Times New Roman" w:cs="Times New Roman"/>
                <w:color w:val="000000"/>
                <w:sz w:val="22"/>
              </w:rPr>
              <w:t>-5</w:t>
            </w:r>
          </w:p>
        </w:tc>
        <w:tc>
          <w:tcPr>
            <w:tcW w:w="1398" w:type="pct"/>
            <w:vAlign w:val="center"/>
          </w:tcPr>
          <w:p w14:paraId="141B298D" w14:textId="6F66EC3B" w:rsidR="00455C65" w:rsidRPr="00455C65" w:rsidRDefault="00455C65" w:rsidP="00455C65">
            <w:pPr>
              <w:widowControl/>
              <w:jc w:val="center"/>
              <w:rPr>
                <w:rFonts w:ascii="Times New Roman" w:eastAsia="Times New Roman" w:hAnsi="Times New Roman" w:cs="Times New Roman"/>
                <w:sz w:val="20"/>
                <w:szCs w:val="20"/>
              </w:rPr>
            </w:pPr>
            <w:r w:rsidRPr="00455C65">
              <w:rPr>
                <w:rFonts w:ascii="Times New Roman" w:eastAsia="等线" w:hAnsi="Times New Roman" w:cs="Times New Roman"/>
                <w:color w:val="000000"/>
                <w:sz w:val="22"/>
              </w:rPr>
              <w:t>9.3</w:t>
            </w:r>
          </w:p>
        </w:tc>
        <w:tc>
          <w:tcPr>
            <w:tcW w:w="1470" w:type="pct"/>
            <w:vAlign w:val="center"/>
          </w:tcPr>
          <w:p w14:paraId="15501CB0" w14:textId="5A818818" w:rsidR="00455C65" w:rsidRPr="00455C65" w:rsidRDefault="00455C65" w:rsidP="00455C65">
            <w:pPr>
              <w:widowControl/>
              <w:jc w:val="center"/>
              <w:rPr>
                <w:rFonts w:ascii="Times New Roman" w:eastAsia="Times New Roman" w:hAnsi="Times New Roman" w:cs="Times New Roman"/>
                <w:sz w:val="20"/>
                <w:szCs w:val="20"/>
              </w:rPr>
            </w:pPr>
            <w:r w:rsidRPr="00455C65">
              <w:rPr>
                <w:rFonts w:ascii="Times New Roman" w:eastAsia="等线" w:hAnsi="Times New Roman" w:cs="Times New Roman"/>
                <w:color w:val="000000"/>
                <w:sz w:val="22"/>
              </w:rPr>
              <w:t>5.1</w:t>
            </w:r>
          </w:p>
        </w:tc>
      </w:tr>
      <w:tr w:rsidR="00455C65" w:rsidRPr="00455C65" w14:paraId="53D136E5" w14:textId="0B702323" w:rsidTr="00455C65">
        <w:trPr>
          <w:trHeight w:val="278"/>
        </w:trPr>
        <w:tc>
          <w:tcPr>
            <w:tcW w:w="585" w:type="pct"/>
            <w:noWrap/>
            <w:tcMar>
              <w:top w:w="15" w:type="dxa"/>
              <w:left w:w="15" w:type="dxa"/>
              <w:bottom w:w="0" w:type="dxa"/>
              <w:right w:w="15" w:type="dxa"/>
            </w:tcMar>
            <w:vAlign w:val="center"/>
            <w:hideMark/>
          </w:tcPr>
          <w:p w14:paraId="1185CC06" w14:textId="4D5D7500" w:rsidR="00455C65" w:rsidRPr="00455C65" w:rsidRDefault="00455C65" w:rsidP="00455C65">
            <w:pPr>
              <w:rPr>
                <w:rFonts w:ascii="Times New Roman" w:eastAsia="等线" w:hAnsi="Times New Roman" w:cs="Times New Roman"/>
                <w:b/>
                <w:bCs/>
                <w:color w:val="000000"/>
                <w:sz w:val="22"/>
              </w:rPr>
            </w:pPr>
            <w:r>
              <w:rPr>
                <w:rFonts w:ascii="Times New Roman" w:eastAsia="等线" w:hAnsi="Times New Roman" w:cs="Times New Roman" w:hint="eastAsia"/>
                <w:b/>
                <w:bCs/>
                <w:color w:val="000000"/>
                <w:sz w:val="22"/>
              </w:rPr>
              <w:t>A</w:t>
            </w:r>
            <w:r w:rsidRPr="00455C65">
              <w:rPr>
                <w:rFonts w:ascii="Times New Roman" w:eastAsia="等线" w:hAnsi="Times New Roman" w:cs="Times New Roman"/>
                <w:b/>
                <w:bCs/>
                <w:color w:val="000000"/>
                <w:sz w:val="22"/>
              </w:rPr>
              <w:t>verage</w:t>
            </w:r>
            <w:r>
              <w:rPr>
                <w:rFonts w:ascii="Times New Roman" w:eastAsia="等线" w:hAnsi="Times New Roman" w:cs="Times New Roman" w:hint="eastAsia"/>
                <w:b/>
                <w:bCs/>
                <w:color w:val="000000"/>
                <w:sz w:val="22"/>
              </w:rPr>
              <w:t>/dB</w:t>
            </w:r>
          </w:p>
        </w:tc>
        <w:tc>
          <w:tcPr>
            <w:tcW w:w="811" w:type="pct"/>
            <w:shd w:val="clear" w:color="auto" w:fill="auto"/>
            <w:noWrap/>
            <w:tcMar>
              <w:top w:w="15" w:type="dxa"/>
              <w:left w:w="15" w:type="dxa"/>
              <w:bottom w:w="0" w:type="dxa"/>
              <w:right w:w="15" w:type="dxa"/>
            </w:tcMar>
            <w:vAlign w:val="center"/>
            <w:hideMark/>
          </w:tcPr>
          <w:p w14:paraId="54F0C3F7" w14:textId="77777777" w:rsidR="00455C65" w:rsidRPr="00455C65" w:rsidRDefault="00455C65" w:rsidP="00455C65">
            <w:pPr>
              <w:jc w:val="center"/>
              <w:rPr>
                <w:rFonts w:ascii="Times New Roman" w:eastAsia="等线" w:hAnsi="Times New Roman" w:cs="Times New Roman"/>
                <w:color w:val="000000"/>
                <w:sz w:val="22"/>
              </w:rPr>
            </w:pPr>
            <w:r w:rsidRPr="00455C65">
              <w:rPr>
                <w:rFonts w:ascii="Times New Roman" w:eastAsia="等线" w:hAnsi="Times New Roman" w:cs="Times New Roman"/>
                <w:color w:val="000000"/>
                <w:sz w:val="22"/>
              </w:rPr>
              <w:t>-4.3</w:t>
            </w:r>
          </w:p>
        </w:tc>
        <w:tc>
          <w:tcPr>
            <w:tcW w:w="736" w:type="pct"/>
            <w:shd w:val="clear" w:color="auto" w:fill="auto"/>
            <w:noWrap/>
            <w:tcMar>
              <w:top w:w="15" w:type="dxa"/>
              <w:left w:w="15" w:type="dxa"/>
              <w:bottom w:w="0" w:type="dxa"/>
              <w:right w:w="15" w:type="dxa"/>
            </w:tcMar>
            <w:vAlign w:val="center"/>
            <w:hideMark/>
          </w:tcPr>
          <w:p w14:paraId="339AC701" w14:textId="77777777" w:rsidR="00455C65" w:rsidRPr="00455C65" w:rsidRDefault="00455C65" w:rsidP="00455C65">
            <w:pPr>
              <w:jc w:val="center"/>
              <w:rPr>
                <w:rFonts w:ascii="Times New Roman" w:eastAsia="等线" w:hAnsi="Times New Roman" w:cs="Times New Roman"/>
                <w:color w:val="000000"/>
                <w:sz w:val="22"/>
              </w:rPr>
            </w:pPr>
            <w:r w:rsidRPr="00455C65">
              <w:rPr>
                <w:rFonts w:ascii="Times New Roman" w:eastAsia="等线" w:hAnsi="Times New Roman" w:cs="Times New Roman"/>
                <w:color w:val="000000"/>
                <w:sz w:val="22"/>
              </w:rPr>
              <w:t>-6</w:t>
            </w:r>
          </w:p>
        </w:tc>
        <w:tc>
          <w:tcPr>
            <w:tcW w:w="1398" w:type="pct"/>
            <w:vAlign w:val="center"/>
          </w:tcPr>
          <w:p w14:paraId="4723FA92" w14:textId="364EF9E1" w:rsidR="00455C65" w:rsidRPr="00455C65" w:rsidRDefault="00455C65" w:rsidP="00455C65">
            <w:pPr>
              <w:widowControl/>
              <w:jc w:val="center"/>
              <w:rPr>
                <w:rFonts w:ascii="Times New Roman" w:eastAsia="Times New Roman" w:hAnsi="Times New Roman" w:cs="Times New Roman"/>
                <w:sz w:val="20"/>
                <w:szCs w:val="20"/>
              </w:rPr>
            </w:pPr>
            <w:r w:rsidRPr="00455C65">
              <w:rPr>
                <w:rFonts w:ascii="Times New Roman" w:eastAsia="等线" w:hAnsi="Times New Roman" w:cs="Times New Roman"/>
                <w:color w:val="000000"/>
                <w:sz w:val="22"/>
              </w:rPr>
              <w:t>-6.5</w:t>
            </w:r>
          </w:p>
        </w:tc>
        <w:tc>
          <w:tcPr>
            <w:tcW w:w="1470" w:type="pct"/>
            <w:vAlign w:val="center"/>
          </w:tcPr>
          <w:p w14:paraId="6800B627" w14:textId="0ED4FB91" w:rsidR="00455C65" w:rsidRPr="00455C65" w:rsidRDefault="00455C65" w:rsidP="00455C65">
            <w:pPr>
              <w:widowControl/>
              <w:jc w:val="center"/>
              <w:rPr>
                <w:rFonts w:ascii="Times New Roman" w:eastAsia="Times New Roman" w:hAnsi="Times New Roman" w:cs="Times New Roman"/>
                <w:sz w:val="20"/>
                <w:szCs w:val="20"/>
              </w:rPr>
            </w:pPr>
            <w:r w:rsidRPr="00455C65">
              <w:rPr>
                <w:rFonts w:ascii="Times New Roman" w:eastAsia="等线" w:hAnsi="Times New Roman" w:cs="Times New Roman"/>
                <w:color w:val="000000"/>
                <w:sz w:val="22"/>
              </w:rPr>
              <w:t>-7.3</w:t>
            </w:r>
          </w:p>
        </w:tc>
      </w:tr>
    </w:tbl>
    <w:p w14:paraId="1B4E6610" w14:textId="77777777" w:rsidR="00BC3CF0" w:rsidRDefault="00BC3CF0" w:rsidP="00D6675A">
      <w:pPr>
        <w:rPr>
          <w:rFonts w:ascii="Times New Roman" w:hAnsi="Times New Roman" w:cs="Times New Roman"/>
        </w:rPr>
      </w:pPr>
    </w:p>
    <w:p w14:paraId="54F2E634" w14:textId="06AB5EE6" w:rsidR="00035B73" w:rsidRDefault="000D49A2" w:rsidP="00035B73">
      <w:pPr>
        <w:rPr>
          <w:rFonts w:ascii="Times New Roman" w:hAnsi="Times New Roman" w:cs="Times New Roman"/>
        </w:rPr>
      </w:pPr>
      <w:r>
        <w:rPr>
          <w:rFonts w:ascii="Times New Roman" w:hAnsi="Times New Roman" w:cs="Times New Roman" w:hint="eastAsia"/>
        </w:rPr>
        <w:t>In the following part, we summarize t</w:t>
      </w:r>
      <w:r w:rsidR="00035B73" w:rsidRPr="00035B73">
        <w:rPr>
          <w:rFonts w:ascii="Times New Roman" w:hAnsi="Times New Roman" w:cs="Times New Roman" w:hint="eastAsia"/>
        </w:rPr>
        <w:t xml:space="preserve">he outage probability when </w:t>
      </w:r>
      <w:proofErr w:type="spellStart"/>
      <w:r w:rsidR="00035B73" w:rsidRPr="00035B73">
        <w:rPr>
          <w:rFonts w:ascii="Times New Roman" w:hAnsi="Times New Roman" w:cs="Times New Roman" w:hint="eastAsia"/>
        </w:rPr>
        <w:t>AIoT</w:t>
      </w:r>
      <w:proofErr w:type="spellEnd"/>
      <w:r w:rsidR="00035B73" w:rsidRPr="00035B73">
        <w:rPr>
          <w:rFonts w:ascii="Times New Roman" w:hAnsi="Times New Roman" w:cs="Times New Roman" w:hint="eastAsia"/>
        </w:rPr>
        <w:t xml:space="preserve"> system as victim </w:t>
      </w:r>
      <w:r w:rsidR="00035B73">
        <w:rPr>
          <w:rFonts w:ascii="Times New Roman" w:hAnsi="Times New Roman" w:cs="Times New Roman" w:hint="eastAsia"/>
        </w:rPr>
        <w:t xml:space="preserve">for D2T2 </w:t>
      </w:r>
      <w:r w:rsidR="00035B73" w:rsidRPr="00035B73">
        <w:rPr>
          <w:rFonts w:ascii="Times New Roman" w:hAnsi="Times New Roman" w:cs="Times New Roman" w:hint="eastAsia"/>
        </w:rPr>
        <w:t xml:space="preserve">based on the </w:t>
      </w:r>
      <w:r w:rsidR="00035B73" w:rsidRPr="00035B73">
        <w:rPr>
          <w:rFonts w:ascii="Times New Roman" w:hAnsi="Times New Roman" w:cs="Times New Roman"/>
        </w:rPr>
        <w:t>threshold</w:t>
      </w:r>
      <w:r w:rsidR="00035B73" w:rsidRPr="00035B73">
        <w:rPr>
          <w:rFonts w:ascii="Times New Roman" w:hAnsi="Times New Roman" w:cs="Times New Roman" w:hint="eastAsia"/>
        </w:rPr>
        <w:t xml:space="preserve"> above</w:t>
      </w:r>
      <w:r w:rsidR="005B37BE">
        <w:rPr>
          <w:rFonts w:ascii="Times New Roman" w:hAnsi="Times New Roman" w:cs="Times New Roman" w:hint="eastAsia"/>
        </w:rPr>
        <w:t>.</w:t>
      </w:r>
      <w:r>
        <w:rPr>
          <w:rFonts w:ascii="Times New Roman" w:hAnsi="Times New Roman" w:cs="Times New Roman" w:hint="eastAsia"/>
        </w:rPr>
        <w:t xml:space="preserve"> One general issue here is that we have two </w:t>
      </w:r>
      <w:r>
        <w:rPr>
          <w:rFonts w:ascii="Times New Roman" w:hAnsi="Times New Roman" w:cs="Times New Roman"/>
        </w:rPr>
        <w:t>assumptions</w:t>
      </w:r>
      <w:r>
        <w:rPr>
          <w:rFonts w:ascii="Times New Roman" w:hAnsi="Times New Roman" w:cs="Times New Roman" w:hint="eastAsia"/>
        </w:rPr>
        <w:t xml:space="preserve"> for indoor ratio, 10% and 100%. The intention for 100% UE indoor is to show the impact from NR UE under the worst case, but for the conclusion of the co-existence study, 10% indoor ratio is more reasonable.  </w:t>
      </w:r>
    </w:p>
    <w:p w14:paraId="05CFA414" w14:textId="77777777" w:rsidR="000D49A2" w:rsidRDefault="000D49A2" w:rsidP="00035B73">
      <w:pPr>
        <w:rPr>
          <w:rFonts w:ascii="Times New Roman" w:hAnsi="Times New Roman" w:cs="Times New Roman"/>
        </w:rPr>
      </w:pPr>
    </w:p>
    <w:p w14:paraId="5C5069A7" w14:textId="78DBB708" w:rsidR="000D49A2" w:rsidRPr="000D49A2" w:rsidRDefault="000D49A2" w:rsidP="000D49A2">
      <w:pPr>
        <w:rPr>
          <w:rFonts w:ascii="Times New Roman" w:hAnsi="Times New Roman" w:cs="Times New Roman"/>
          <w:b/>
          <w:bCs/>
        </w:rPr>
      </w:pPr>
      <w:r w:rsidRPr="000D49A2">
        <w:rPr>
          <w:rFonts w:ascii="Times New Roman" w:hAnsi="Times New Roman" w:cs="Times New Roman"/>
          <w:b/>
          <w:bCs/>
        </w:rPr>
        <w:t>O</w:t>
      </w:r>
      <w:r w:rsidRPr="000D49A2">
        <w:rPr>
          <w:rFonts w:ascii="Times New Roman" w:hAnsi="Times New Roman" w:cs="Times New Roman" w:hint="eastAsia"/>
          <w:b/>
          <w:bCs/>
        </w:rPr>
        <w:t xml:space="preserve">bservation 1: The 100% UE indoor is </w:t>
      </w:r>
      <w:r w:rsidR="00D2695A" w:rsidRPr="000D49A2">
        <w:rPr>
          <w:rFonts w:ascii="Times New Roman" w:hAnsi="Times New Roman" w:cs="Times New Roman"/>
          <w:b/>
          <w:bCs/>
        </w:rPr>
        <w:t>an</w:t>
      </w:r>
      <w:r w:rsidRPr="000D49A2">
        <w:rPr>
          <w:rFonts w:ascii="Times New Roman" w:hAnsi="Times New Roman" w:cs="Times New Roman" w:hint="eastAsia"/>
          <w:b/>
          <w:bCs/>
        </w:rPr>
        <w:t xml:space="preserve"> extremely </w:t>
      </w:r>
      <w:r w:rsidRPr="000D49A2">
        <w:rPr>
          <w:rFonts w:ascii="Times New Roman" w:hAnsi="Times New Roman" w:cs="Times New Roman"/>
          <w:b/>
          <w:bCs/>
        </w:rPr>
        <w:t>impractical</w:t>
      </w:r>
      <w:r w:rsidRPr="000D49A2">
        <w:rPr>
          <w:rFonts w:ascii="Times New Roman" w:hAnsi="Times New Roman" w:cs="Times New Roman" w:hint="eastAsia"/>
          <w:b/>
          <w:bCs/>
        </w:rPr>
        <w:t xml:space="preserve"> assumption, which is not suitable as the baseline for co-existence </w:t>
      </w:r>
      <w:r w:rsidRPr="000D49A2">
        <w:rPr>
          <w:rFonts w:ascii="Times New Roman" w:hAnsi="Times New Roman" w:cs="Times New Roman"/>
          <w:b/>
          <w:bCs/>
        </w:rPr>
        <w:t>co</w:t>
      </w:r>
      <w:r w:rsidRPr="000D49A2">
        <w:rPr>
          <w:rFonts w:ascii="Times New Roman" w:hAnsi="Times New Roman" w:cs="Times New Roman" w:hint="eastAsia"/>
          <w:b/>
          <w:bCs/>
        </w:rPr>
        <w:t>nclusion.</w:t>
      </w:r>
    </w:p>
    <w:p w14:paraId="13F20BCE" w14:textId="77777777" w:rsidR="000D49A2" w:rsidRPr="000D49A2" w:rsidRDefault="000D49A2" w:rsidP="000D49A2">
      <w:pPr>
        <w:rPr>
          <w:rFonts w:ascii="Times New Roman" w:hAnsi="Times New Roman" w:cs="Times New Roman"/>
          <w:b/>
          <w:bCs/>
        </w:rPr>
      </w:pPr>
    </w:p>
    <w:p w14:paraId="47BB9309" w14:textId="77777777" w:rsidR="000D49A2" w:rsidRPr="000D49A2" w:rsidRDefault="000D49A2" w:rsidP="000D49A2">
      <w:pPr>
        <w:rPr>
          <w:rFonts w:ascii="Times New Roman" w:hAnsi="Times New Roman" w:cs="Times New Roman"/>
          <w:b/>
          <w:bCs/>
        </w:rPr>
      </w:pPr>
      <w:r w:rsidRPr="000D49A2">
        <w:rPr>
          <w:rFonts w:ascii="Times New Roman" w:hAnsi="Times New Roman" w:cs="Times New Roman"/>
          <w:b/>
          <w:bCs/>
        </w:rPr>
        <w:t>P</w:t>
      </w:r>
      <w:r w:rsidRPr="000D49A2">
        <w:rPr>
          <w:rFonts w:ascii="Times New Roman" w:hAnsi="Times New Roman" w:cs="Times New Roman" w:hint="eastAsia"/>
          <w:b/>
          <w:bCs/>
        </w:rPr>
        <w:t xml:space="preserve">roposal 1: For the cases where legacy UE is indoor, the co-existence conclusion is based on 10% UE indoor assumption. </w:t>
      </w:r>
    </w:p>
    <w:p w14:paraId="7E13E54B" w14:textId="77777777" w:rsidR="000D49A2" w:rsidRPr="000D49A2" w:rsidRDefault="000D49A2" w:rsidP="00035B73">
      <w:pPr>
        <w:rPr>
          <w:rFonts w:ascii="Times New Roman" w:hAnsi="Times New Roman" w:cs="Times New Roman"/>
        </w:rPr>
      </w:pPr>
    </w:p>
    <w:p w14:paraId="6328EEE1" w14:textId="77777777" w:rsidR="005B37BE" w:rsidRPr="00035B73" w:rsidRDefault="005B37BE" w:rsidP="00035B73">
      <w:pPr>
        <w:rPr>
          <w:rFonts w:ascii="Times New Roman" w:hAnsi="Times New Roman" w:cs="Times New Roman"/>
        </w:rPr>
      </w:pPr>
    </w:p>
    <w:p w14:paraId="5FD8D398" w14:textId="3BD1E438" w:rsidR="00035B73" w:rsidRDefault="00035B73" w:rsidP="00035B73">
      <w:pPr>
        <w:pStyle w:val="ac"/>
        <w:numPr>
          <w:ilvl w:val="0"/>
          <w:numId w:val="25"/>
        </w:numPr>
        <w:rPr>
          <w:rFonts w:ascii="Times New Roman" w:hAnsi="Times New Roman" w:cs="Times New Roman"/>
          <w:b/>
          <w:bCs/>
        </w:rPr>
      </w:pPr>
      <w:r>
        <w:rPr>
          <w:rFonts w:ascii="Times New Roman" w:hAnsi="Times New Roman" w:cs="Times New Roman"/>
          <w:b/>
          <w:bCs/>
        </w:rPr>
        <w:t>Case 5</w:t>
      </w:r>
      <w:r w:rsidR="00E064DC">
        <w:rPr>
          <w:rFonts w:ascii="Times New Roman" w:hAnsi="Times New Roman" w:cs="Times New Roman" w:hint="eastAsia"/>
          <w:b/>
          <w:bCs/>
        </w:rPr>
        <w:t>-f</w:t>
      </w:r>
      <w:r>
        <w:rPr>
          <w:rFonts w:ascii="Times New Roman" w:hAnsi="Times New Roman" w:cs="Times New Roman"/>
          <w:b/>
          <w:bCs/>
        </w:rPr>
        <w:t xml:space="preserve"> CW in UL spectrum NR UL-&gt;Reader</w:t>
      </w:r>
    </w:p>
    <w:tbl>
      <w:tblPr>
        <w:tblStyle w:val="ae"/>
        <w:tblW w:w="0" w:type="auto"/>
        <w:tblLook w:val="04A0" w:firstRow="1" w:lastRow="0" w:firstColumn="1" w:lastColumn="0" w:noHBand="0" w:noVBand="1"/>
      </w:tblPr>
      <w:tblGrid>
        <w:gridCol w:w="1384"/>
        <w:gridCol w:w="1701"/>
        <w:gridCol w:w="1559"/>
        <w:gridCol w:w="1560"/>
        <w:gridCol w:w="1417"/>
      </w:tblGrid>
      <w:tr w:rsidR="001D4B33" w14:paraId="13D17485" w14:textId="77777777" w:rsidTr="001D4B33">
        <w:tc>
          <w:tcPr>
            <w:tcW w:w="1384" w:type="dxa"/>
            <w:vMerge w:val="restart"/>
            <w:tcBorders>
              <w:top w:val="single" w:sz="4" w:space="0" w:color="auto"/>
              <w:left w:val="single" w:sz="4" w:space="0" w:color="auto"/>
              <w:bottom w:val="single" w:sz="4" w:space="0" w:color="auto"/>
              <w:right w:val="single" w:sz="4" w:space="0" w:color="auto"/>
            </w:tcBorders>
            <w:hideMark/>
          </w:tcPr>
          <w:p w14:paraId="048C50C1" w14:textId="77777777" w:rsidR="001D4B33" w:rsidRDefault="001D4B33">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02BC8E" w14:textId="77777777" w:rsidR="001D4B33" w:rsidRDefault="001D4B33">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02084F28" w14:textId="72E466F2" w:rsidR="001D4B33" w:rsidRDefault="001D4B33">
            <w:pPr>
              <w:jc w:val="center"/>
              <w:rPr>
                <w:rFonts w:ascii="Times New Roman" w:eastAsia="黑体" w:hAnsi="Times New Roman"/>
                <w:b/>
                <w:bCs/>
                <w:kern w:val="0"/>
                <w:szCs w:val="21"/>
              </w:rPr>
            </w:pPr>
            <w:r>
              <w:rPr>
                <w:rFonts w:ascii="Times New Roman" w:eastAsia="黑体" w:hAnsi="Times New Roman" w:hint="eastAsia"/>
                <w:b/>
                <w:bCs/>
                <w:kern w:val="0"/>
                <w:szCs w:val="21"/>
              </w:rPr>
              <w:t>Outage</w:t>
            </w:r>
            <w:r>
              <w:rPr>
                <w:rFonts w:ascii="Times New Roman" w:eastAsia="黑体" w:hAnsi="Times New Roman"/>
                <w:b/>
                <w:bCs/>
                <w:kern w:val="0"/>
                <w:szCs w:val="21"/>
              </w:rPr>
              <w:t xml:space="preserve"> </w:t>
            </w:r>
            <w:r>
              <w:rPr>
                <w:rFonts w:ascii="Times New Roman" w:eastAsia="黑体" w:hAnsi="Times New Roman" w:hint="eastAsia"/>
                <w:b/>
                <w:bCs/>
                <w:kern w:val="0"/>
                <w:szCs w:val="21"/>
              </w:rPr>
              <w:t>probability</w:t>
            </w:r>
          </w:p>
        </w:tc>
      </w:tr>
      <w:tr w:rsidR="001D4B33" w14:paraId="480B2BB2" w14:textId="77777777" w:rsidTr="001D4B33">
        <w:tc>
          <w:tcPr>
            <w:tcW w:w="0" w:type="auto"/>
            <w:vMerge/>
            <w:tcBorders>
              <w:top w:val="single" w:sz="4" w:space="0" w:color="auto"/>
              <w:left w:val="single" w:sz="4" w:space="0" w:color="auto"/>
              <w:bottom w:val="single" w:sz="4" w:space="0" w:color="auto"/>
              <w:right w:val="single" w:sz="4" w:space="0" w:color="auto"/>
            </w:tcBorders>
            <w:vAlign w:val="center"/>
            <w:hideMark/>
          </w:tcPr>
          <w:p w14:paraId="656FD4A1" w14:textId="77777777" w:rsidR="001D4B33" w:rsidRDefault="001D4B33">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0BD1" w14:textId="77777777" w:rsidR="001D4B33" w:rsidRDefault="001D4B33">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56FB16E8" w14:textId="6D632C84" w:rsidR="001D4B33" w:rsidRDefault="001D4B33">
            <w:pPr>
              <w:jc w:val="center"/>
              <w:rPr>
                <w:rFonts w:ascii="Times New Roman" w:eastAsia="黑体" w:hAnsi="Times New Roman"/>
                <w:b/>
                <w:bCs/>
                <w:kern w:val="0"/>
                <w:szCs w:val="21"/>
              </w:rPr>
            </w:pPr>
            <w:r>
              <w:rPr>
                <w:rFonts w:ascii="Times New Roman" w:eastAsia="黑体" w:hAnsi="Times New Roman" w:hint="eastAsia"/>
                <w:b/>
                <w:bCs/>
                <w:kern w:val="0"/>
                <w:szCs w:val="21"/>
              </w:rPr>
              <w:t>Min</w:t>
            </w:r>
          </w:p>
        </w:tc>
        <w:tc>
          <w:tcPr>
            <w:tcW w:w="1560" w:type="dxa"/>
            <w:tcBorders>
              <w:top w:val="single" w:sz="4" w:space="0" w:color="auto"/>
              <w:left w:val="single" w:sz="4" w:space="0" w:color="auto"/>
              <w:bottom w:val="single" w:sz="4" w:space="0" w:color="auto"/>
              <w:right w:val="single" w:sz="4" w:space="0" w:color="auto"/>
            </w:tcBorders>
            <w:hideMark/>
          </w:tcPr>
          <w:p w14:paraId="79AAB525" w14:textId="61AB24CF" w:rsidR="001D4B33" w:rsidRDefault="001D4B33">
            <w:pPr>
              <w:jc w:val="center"/>
              <w:rPr>
                <w:rFonts w:ascii="Times New Roman" w:eastAsia="黑体" w:hAnsi="Times New Roman"/>
                <w:b/>
                <w:bCs/>
                <w:kern w:val="0"/>
                <w:szCs w:val="21"/>
              </w:rPr>
            </w:pPr>
            <w:r>
              <w:rPr>
                <w:rFonts w:ascii="Times New Roman" w:eastAsia="黑体" w:hAnsi="Times New Roman" w:hint="eastAsia"/>
                <w:b/>
                <w:bCs/>
                <w:kern w:val="0"/>
                <w:szCs w:val="21"/>
              </w:rPr>
              <w:t>Max</w:t>
            </w:r>
          </w:p>
        </w:tc>
        <w:tc>
          <w:tcPr>
            <w:tcW w:w="1417" w:type="dxa"/>
            <w:tcBorders>
              <w:top w:val="single" w:sz="4" w:space="0" w:color="auto"/>
              <w:left w:val="single" w:sz="4" w:space="0" w:color="auto"/>
              <w:bottom w:val="single" w:sz="4" w:space="0" w:color="auto"/>
              <w:right w:val="single" w:sz="4" w:space="0" w:color="auto"/>
            </w:tcBorders>
            <w:hideMark/>
          </w:tcPr>
          <w:p w14:paraId="24F437BE" w14:textId="5EEB31E1" w:rsidR="001D4B33" w:rsidRDefault="001D4B33">
            <w:pPr>
              <w:jc w:val="center"/>
              <w:rPr>
                <w:rFonts w:ascii="Times New Roman" w:eastAsia="黑体" w:hAnsi="Times New Roman"/>
                <w:b/>
                <w:bCs/>
                <w:kern w:val="0"/>
                <w:szCs w:val="21"/>
              </w:rPr>
            </w:pPr>
            <w:r>
              <w:rPr>
                <w:rFonts w:ascii="Times New Roman" w:eastAsia="黑体" w:hAnsi="Times New Roman" w:hint="eastAsia"/>
                <w:b/>
                <w:bCs/>
                <w:kern w:val="0"/>
                <w:szCs w:val="21"/>
              </w:rPr>
              <w:t>Average</w:t>
            </w:r>
          </w:p>
        </w:tc>
      </w:tr>
      <w:tr w:rsidR="001D4B33" w14:paraId="3A583C99" w14:textId="77777777" w:rsidTr="001D4B33">
        <w:tc>
          <w:tcPr>
            <w:tcW w:w="1384" w:type="dxa"/>
            <w:vMerge w:val="restart"/>
            <w:tcBorders>
              <w:top w:val="single" w:sz="4" w:space="0" w:color="auto"/>
              <w:left w:val="single" w:sz="4" w:space="0" w:color="auto"/>
              <w:bottom w:val="single" w:sz="4" w:space="0" w:color="auto"/>
              <w:right w:val="single" w:sz="4" w:space="0" w:color="auto"/>
            </w:tcBorders>
            <w:hideMark/>
          </w:tcPr>
          <w:p w14:paraId="6F9823ED" w14:textId="77777777" w:rsidR="001D4B33" w:rsidRDefault="001D4B33">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3AA73A40" w14:textId="77777777" w:rsidR="001D4B33" w:rsidRDefault="001D4B33">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tcPr>
          <w:p w14:paraId="3C728C88" w14:textId="596F7BF0" w:rsidR="001D4B33" w:rsidRDefault="00AD4FD9" w:rsidP="001D4B33">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11860ABC" w14:textId="06C1973C" w:rsidR="001D4B33" w:rsidRDefault="00AD4FD9" w:rsidP="001D4B33">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417" w:type="dxa"/>
            <w:tcBorders>
              <w:top w:val="single" w:sz="4" w:space="0" w:color="auto"/>
              <w:left w:val="single" w:sz="4" w:space="0" w:color="auto"/>
              <w:bottom w:val="single" w:sz="4" w:space="0" w:color="auto"/>
              <w:right w:val="single" w:sz="4" w:space="0" w:color="auto"/>
            </w:tcBorders>
          </w:tcPr>
          <w:p w14:paraId="5E569328" w14:textId="0ECD1EB1" w:rsidR="001D4B33" w:rsidRDefault="00AD4FD9" w:rsidP="001D4B33">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1D4B33" w14:paraId="56900CB3" w14:textId="77777777" w:rsidTr="001D4B33">
        <w:tc>
          <w:tcPr>
            <w:tcW w:w="0" w:type="auto"/>
            <w:vMerge/>
            <w:tcBorders>
              <w:top w:val="single" w:sz="4" w:space="0" w:color="auto"/>
              <w:left w:val="single" w:sz="4" w:space="0" w:color="auto"/>
              <w:bottom w:val="single" w:sz="4" w:space="0" w:color="auto"/>
              <w:right w:val="single" w:sz="4" w:space="0" w:color="auto"/>
            </w:tcBorders>
            <w:vAlign w:val="center"/>
            <w:hideMark/>
          </w:tcPr>
          <w:p w14:paraId="661995F7" w14:textId="77777777" w:rsidR="001D4B33" w:rsidRDefault="001D4B33">
            <w:pPr>
              <w:widowControl/>
              <w:jc w:val="left"/>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7E9B2381" w14:textId="77777777" w:rsidR="001D4B33" w:rsidRDefault="001D4B33">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tcPr>
          <w:p w14:paraId="20AE18F5" w14:textId="7BFD867B" w:rsidR="001D4B33" w:rsidRDefault="007C18BF" w:rsidP="001D4B33">
            <w:pPr>
              <w:jc w:val="center"/>
              <w:rPr>
                <w:rFonts w:ascii="Times New Roman" w:eastAsia="黑体" w:hAnsi="Times New Roman"/>
                <w:kern w:val="0"/>
                <w:szCs w:val="21"/>
              </w:rPr>
            </w:pPr>
            <w:r>
              <w:rPr>
                <w:rFonts w:ascii="Times New Roman" w:eastAsia="黑体" w:hAnsi="Times New Roman" w:hint="eastAsia"/>
                <w:kern w:val="0"/>
                <w:szCs w:val="21"/>
              </w:rPr>
              <w:t>3.3%</w:t>
            </w:r>
          </w:p>
        </w:tc>
        <w:tc>
          <w:tcPr>
            <w:tcW w:w="1560" w:type="dxa"/>
            <w:tcBorders>
              <w:top w:val="single" w:sz="4" w:space="0" w:color="auto"/>
              <w:left w:val="single" w:sz="4" w:space="0" w:color="auto"/>
              <w:bottom w:val="single" w:sz="4" w:space="0" w:color="auto"/>
              <w:right w:val="single" w:sz="4" w:space="0" w:color="auto"/>
            </w:tcBorders>
          </w:tcPr>
          <w:p w14:paraId="520023AD" w14:textId="35B02303" w:rsidR="001D4B33" w:rsidRDefault="007C18BF" w:rsidP="001D4B33">
            <w:pPr>
              <w:jc w:val="center"/>
              <w:rPr>
                <w:rFonts w:ascii="Times New Roman" w:eastAsia="黑体" w:hAnsi="Times New Roman"/>
                <w:kern w:val="0"/>
                <w:szCs w:val="21"/>
              </w:rPr>
            </w:pPr>
            <w:r>
              <w:rPr>
                <w:rFonts w:ascii="Times New Roman" w:eastAsia="黑体" w:hAnsi="Times New Roman" w:hint="eastAsia"/>
                <w:kern w:val="0"/>
                <w:szCs w:val="21"/>
              </w:rPr>
              <w:t>5.2%</w:t>
            </w:r>
          </w:p>
        </w:tc>
        <w:tc>
          <w:tcPr>
            <w:tcW w:w="1417" w:type="dxa"/>
            <w:tcBorders>
              <w:top w:val="single" w:sz="4" w:space="0" w:color="auto"/>
              <w:left w:val="single" w:sz="4" w:space="0" w:color="auto"/>
              <w:bottom w:val="single" w:sz="4" w:space="0" w:color="auto"/>
              <w:right w:val="single" w:sz="4" w:space="0" w:color="auto"/>
            </w:tcBorders>
          </w:tcPr>
          <w:p w14:paraId="6A659849" w14:textId="06309930" w:rsidR="001D4B33" w:rsidRDefault="007C18BF" w:rsidP="001D4B33">
            <w:pPr>
              <w:jc w:val="center"/>
              <w:rPr>
                <w:rFonts w:ascii="Times New Roman" w:eastAsia="黑体" w:hAnsi="Times New Roman"/>
                <w:kern w:val="0"/>
                <w:szCs w:val="21"/>
              </w:rPr>
            </w:pPr>
            <w:r>
              <w:rPr>
                <w:rFonts w:ascii="Times New Roman" w:eastAsia="黑体" w:hAnsi="Times New Roman" w:hint="eastAsia"/>
                <w:kern w:val="0"/>
                <w:szCs w:val="21"/>
              </w:rPr>
              <w:t>4.4%</w:t>
            </w:r>
          </w:p>
        </w:tc>
      </w:tr>
      <w:tr w:rsidR="001D4B33" w14:paraId="0815E8C0" w14:textId="77777777" w:rsidTr="001D4B33">
        <w:tc>
          <w:tcPr>
            <w:tcW w:w="0" w:type="auto"/>
            <w:vMerge/>
            <w:tcBorders>
              <w:top w:val="single" w:sz="4" w:space="0" w:color="auto"/>
              <w:left w:val="single" w:sz="4" w:space="0" w:color="auto"/>
              <w:bottom w:val="single" w:sz="4" w:space="0" w:color="auto"/>
              <w:right w:val="single" w:sz="4" w:space="0" w:color="auto"/>
            </w:tcBorders>
            <w:vAlign w:val="center"/>
            <w:hideMark/>
          </w:tcPr>
          <w:p w14:paraId="6F44033F" w14:textId="77777777" w:rsidR="001D4B33" w:rsidRDefault="001D4B33">
            <w:pPr>
              <w:widowControl/>
              <w:jc w:val="left"/>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1F3D6806" w14:textId="77777777" w:rsidR="001D4B33" w:rsidRDefault="001D4B33">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tcPr>
          <w:p w14:paraId="11CC6375" w14:textId="07023905" w:rsidR="001D4B33" w:rsidRDefault="007C18BF" w:rsidP="001D4B33">
            <w:pPr>
              <w:jc w:val="center"/>
              <w:rPr>
                <w:rFonts w:ascii="Times New Roman" w:eastAsia="黑体" w:hAnsi="Times New Roman"/>
                <w:kern w:val="0"/>
                <w:szCs w:val="21"/>
              </w:rPr>
            </w:pPr>
            <w:r>
              <w:rPr>
                <w:rFonts w:ascii="Times New Roman" w:eastAsia="黑体" w:hAnsi="Times New Roman" w:hint="eastAsia"/>
                <w:kern w:val="0"/>
                <w:szCs w:val="21"/>
              </w:rPr>
              <w:t>35.5%</w:t>
            </w:r>
          </w:p>
        </w:tc>
        <w:tc>
          <w:tcPr>
            <w:tcW w:w="1560" w:type="dxa"/>
            <w:tcBorders>
              <w:top w:val="single" w:sz="4" w:space="0" w:color="auto"/>
              <w:left w:val="single" w:sz="4" w:space="0" w:color="auto"/>
              <w:bottom w:val="single" w:sz="4" w:space="0" w:color="auto"/>
              <w:right w:val="single" w:sz="4" w:space="0" w:color="auto"/>
            </w:tcBorders>
          </w:tcPr>
          <w:p w14:paraId="69103899" w14:textId="71A00932" w:rsidR="001D4B33" w:rsidRDefault="007C18BF" w:rsidP="001D4B33">
            <w:pPr>
              <w:jc w:val="center"/>
              <w:rPr>
                <w:rFonts w:ascii="Times New Roman" w:eastAsia="黑体" w:hAnsi="Times New Roman"/>
                <w:kern w:val="0"/>
                <w:szCs w:val="21"/>
              </w:rPr>
            </w:pPr>
            <w:r>
              <w:rPr>
                <w:rFonts w:ascii="Times New Roman" w:eastAsia="黑体" w:hAnsi="Times New Roman" w:hint="eastAsia"/>
                <w:kern w:val="0"/>
                <w:szCs w:val="21"/>
              </w:rPr>
              <w:t>40%</w:t>
            </w:r>
          </w:p>
        </w:tc>
        <w:tc>
          <w:tcPr>
            <w:tcW w:w="1417" w:type="dxa"/>
            <w:tcBorders>
              <w:top w:val="single" w:sz="4" w:space="0" w:color="auto"/>
              <w:left w:val="single" w:sz="4" w:space="0" w:color="auto"/>
              <w:bottom w:val="single" w:sz="4" w:space="0" w:color="auto"/>
              <w:right w:val="single" w:sz="4" w:space="0" w:color="auto"/>
            </w:tcBorders>
          </w:tcPr>
          <w:p w14:paraId="2E582F28" w14:textId="1D75957C" w:rsidR="001D4B33" w:rsidRDefault="007C18BF" w:rsidP="001D4B33">
            <w:pPr>
              <w:jc w:val="center"/>
              <w:rPr>
                <w:rFonts w:ascii="Times New Roman" w:eastAsia="黑体" w:hAnsi="Times New Roman"/>
                <w:kern w:val="0"/>
                <w:szCs w:val="21"/>
              </w:rPr>
            </w:pPr>
            <w:r>
              <w:rPr>
                <w:rFonts w:ascii="Times New Roman" w:eastAsia="黑体" w:hAnsi="Times New Roman" w:hint="eastAsia"/>
                <w:kern w:val="0"/>
                <w:szCs w:val="21"/>
              </w:rPr>
              <w:t>37.3%</w:t>
            </w:r>
          </w:p>
        </w:tc>
      </w:tr>
      <w:tr w:rsidR="007C18BF" w14:paraId="6DB8EF1D" w14:textId="77777777" w:rsidTr="001D4B33">
        <w:tc>
          <w:tcPr>
            <w:tcW w:w="1384" w:type="dxa"/>
            <w:vMerge w:val="restart"/>
            <w:tcBorders>
              <w:top w:val="single" w:sz="4" w:space="0" w:color="auto"/>
              <w:left w:val="single" w:sz="4" w:space="0" w:color="auto"/>
              <w:bottom w:val="single" w:sz="4" w:space="0" w:color="auto"/>
              <w:right w:val="single" w:sz="4" w:space="0" w:color="auto"/>
            </w:tcBorders>
            <w:hideMark/>
          </w:tcPr>
          <w:p w14:paraId="4B8ED1B6" w14:textId="77777777" w:rsidR="007C18BF" w:rsidRDefault="007C18BF" w:rsidP="007C18BF">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4110034A" w14:textId="77777777" w:rsidR="007C18BF" w:rsidRDefault="007C18BF" w:rsidP="007C18BF">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tcPr>
          <w:p w14:paraId="1E5B155C" w14:textId="78371DBD" w:rsidR="007C18BF" w:rsidRDefault="007C18BF" w:rsidP="007C18BF">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274F3E58" w14:textId="757CCDC6" w:rsidR="007C18BF" w:rsidRDefault="007C18BF" w:rsidP="007C18BF">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417" w:type="dxa"/>
            <w:tcBorders>
              <w:top w:val="single" w:sz="4" w:space="0" w:color="auto"/>
              <w:left w:val="single" w:sz="4" w:space="0" w:color="auto"/>
              <w:bottom w:val="single" w:sz="4" w:space="0" w:color="auto"/>
              <w:right w:val="single" w:sz="4" w:space="0" w:color="auto"/>
            </w:tcBorders>
          </w:tcPr>
          <w:p w14:paraId="26177A3B" w14:textId="4FEF1758" w:rsidR="007C18BF" w:rsidRDefault="007C18BF" w:rsidP="007C18BF">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AD4FD9" w14:paraId="6630442F" w14:textId="77777777" w:rsidTr="001D4B33">
        <w:tc>
          <w:tcPr>
            <w:tcW w:w="0" w:type="auto"/>
            <w:vMerge/>
            <w:tcBorders>
              <w:top w:val="single" w:sz="4" w:space="0" w:color="auto"/>
              <w:left w:val="single" w:sz="4" w:space="0" w:color="auto"/>
              <w:bottom w:val="single" w:sz="4" w:space="0" w:color="auto"/>
              <w:right w:val="single" w:sz="4" w:space="0" w:color="auto"/>
            </w:tcBorders>
            <w:vAlign w:val="center"/>
            <w:hideMark/>
          </w:tcPr>
          <w:p w14:paraId="6ABA28E3" w14:textId="77777777" w:rsidR="00AD4FD9" w:rsidRDefault="00AD4FD9" w:rsidP="00AD4FD9">
            <w:pPr>
              <w:widowControl/>
              <w:jc w:val="left"/>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02BF8853" w14:textId="77777777" w:rsidR="00AD4FD9" w:rsidRDefault="00AD4FD9" w:rsidP="00AD4FD9">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tcPr>
          <w:p w14:paraId="08DD954C" w14:textId="3F73D1C3" w:rsidR="00AD4FD9" w:rsidRDefault="007C18BF" w:rsidP="00AD4FD9">
            <w:pPr>
              <w:jc w:val="center"/>
              <w:rPr>
                <w:rFonts w:ascii="Times New Roman" w:eastAsia="黑体" w:hAnsi="Times New Roman"/>
                <w:kern w:val="0"/>
                <w:szCs w:val="21"/>
              </w:rPr>
            </w:pPr>
            <w:r>
              <w:rPr>
                <w:rFonts w:ascii="Times New Roman" w:eastAsia="黑体" w:hAnsi="Times New Roman" w:hint="eastAsia"/>
                <w:kern w:val="0"/>
                <w:szCs w:val="21"/>
              </w:rPr>
              <w:t>1.2%</w:t>
            </w:r>
          </w:p>
        </w:tc>
        <w:tc>
          <w:tcPr>
            <w:tcW w:w="1560" w:type="dxa"/>
            <w:tcBorders>
              <w:top w:val="single" w:sz="4" w:space="0" w:color="auto"/>
              <w:left w:val="single" w:sz="4" w:space="0" w:color="auto"/>
              <w:bottom w:val="single" w:sz="4" w:space="0" w:color="auto"/>
              <w:right w:val="single" w:sz="4" w:space="0" w:color="auto"/>
            </w:tcBorders>
          </w:tcPr>
          <w:p w14:paraId="37B5407B" w14:textId="49E25101" w:rsidR="00AD4FD9" w:rsidRDefault="007C18BF" w:rsidP="00AD4FD9">
            <w:pPr>
              <w:jc w:val="center"/>
              <w:rPr>
                <w:rFonts w:ascii="Times New Roman" w:eastAsia="黑体" w:hAnsi="Times New Roman"/>
                <w:kern w:val="0"/>
                <w:szCs w:val="21"/>
              </w:rPr>
            </w:pPr>
            <w:r>
              <w:rPr>
                <w:rFonts w:ascii="Times New Roman" w:eastAsia="黑体" w:hAnsi="Times New Roman" w:hint="eastAsia"/>
                <w:kern w:val="0"/>
                <w:szCs w:val="21"/>
              </w:rPr>
              <w:t>3.5%</w:t>
            </w:r>
          </w:p>
        </w:tc>
        <w:tc>
          <w:tcPr>
            <w:tcW w:w="1417" w:type="dxa"/>
            <w:tcBorders>
              <w:top w:val="single" w:sz="4" w:space="0" w:color="auto"/>
              <w:left w:val="single" w:sz="4" w:space="0" w:color="auto"/>
              <w:bottom w:val="single" w:sz="4" w:space="0" w:color="auto"/>
              <w:right w:val="single" w:sz="4" w:space="0" w:color="auto"/>
            </w:tcBorders>
          </w:tcPr>
          <w:p w14:paraId="3F777E2C" w14:textId="688C9811" w:rsidR="00AD4FD9" w:rsidRDefault="007C18BF" w:rsidP="00AD4FD9">
            <w:pPr>
              <w:jc w:val="center"/>
              <w:rPr>
                <w:rFonts w:ascii="Times New Roman" w:eastAsia="黑体" w:hAnsi="Times New Roman"/>
                <w:kern w:val="0"/>
                <w:szCs w:val="21"/>
              </w:rPr>
            </w:pPr>
            <w:r>
              <w:rPr>
                <w:rFonts w:ascii="Times New Roman" w:eastAsia="黑体" w:hAnsi="Times New Roman" w:hint="eastAsia"/>
                <w:kern w:val="0"/>
                <w:szCs w:val="21"/>
              </w:rPr>
              <w:t>2.3%</w:t>
            </w:r>
          </w:p>
        </w:tc>
      </w:tr>
      <w:tr w:rsidR="00AD4FD9" w14:paraId="4CE2C556" w14:textId="77777777" w:rsidTr="001D4B33">
        <w:tc>
          <w:tcPr>
            <w:tcW w:w="0" w:type="auto"/>
            <w:vMerge/>
            <w:tcBorders>
              <w:top w:val="single" w:sz="4" w:space="0" w:color="auto"/>
              <w:left w:val="single" w:sz="4" w:space="0" w:color="auto"/>
              <w:bottom w:val="single" w:sz="4" w:space="0" w:color="auto"/>
              <w:right w:val="single" w:sz="4" w:space="0" w:color="auto"/>
            </w:tcBorders>
            <w:vAlign w:val="center"/>
            <w:hideMark/>
          </w:tcPr>
          <w:p w14:paraId="64B4B5FC" w14:textId="77777777" w:rsidR="00AD4FD9" w:rsidRDefault="00AD4FD9" w:rsidP="00AD4FD9">
            <w:pPr>
              <w:widowControl/>
              <w:jc w:val="left"/>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03B66881" w14:textId="77777777" w:rsidR="00AD4FD9" w:rsidRDefault="00AD4FD9" w:rsidP="00AD4FD9">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tcPr>
          <w:p w14:paraId="07D3DC2E" w14:textId="1FB700EE" w:rsidR="00AD4FD9" w:rsidRDefault="00026531" w:rsidP="00AD4FD9">
            <w:pPr>
              <w:jc w:val="center"/>
              <w:rPr>
                <w:rFonts w:ascii="Times New Roman" w:eastAsia="黑体" w:hAnsi="Times New Roman"/>
                <w:kern w:val="0"/>
                <w:szCs w:val="21"/>
              </w:rPr>
            </w:pPr>
            <w:r>
              <w:rPr>
                <w:rFonts w:ascii="Times New Roman" w:eastAsia="黑体" w:hAnsi="Times New Roman" w:hint="eastAsia"/>
                <w:kern w:val="0"/>
                <w:szCs w:val="21"/>
              </w:rPr>
              <w:t>10.2%</w:t>
            </w:r>
          </w:p>
        </w:tc>
        <w:tc>
          <w:tcPr>
            <w:tcW w:w="1560" w:type="dxa"/>
            <w:tcBorders>
              <w:top w:val="single" w:sz="4" w:space="0" w:color="auto"/>
              <w:left w:val="single" w:sz="4" w:space="0" w:color="auto"/>
              <w:bottom w:val="single" w:sz="4" w:space="0" w:color="auto"/>
              <w:right w:val="single" w:sz="4" w:space="0" w:color="auto"/>
            </w:tcBorders>
          </w:tcPr>
          <w:p w14:paraId="65B296D8" w14:textId="2D9856D5" w:rsidR="00AD4FD9" w:rsidRDefault="00026531" w:rsidP="00AD4FD9">
            <w:pPr>
              <w:jc w:val="center"/>
              <w:rPr>
                <w:rFonts w:ascii="Times New Roman" w:eastAsia="黑体" w:hAnsi="Times New Roman"/>
                <w:kern w:val="0"/>
                <w:szCs w:val="21"/>
              </w:rPr>
            </w:pPr>
            <w:r>
              <w:rPr>
                <w:rFonts w:ascii="Times New Roman" w:eastAsia="黑体" w:hAnsi="Times New Roman" w:hint="eastAsia"/>
                <w:kern w:val="0"/>
                <w:szCs w:val="21"/>
              </w:rPr>
              <w:t>14.5%</w:t>
            </w:r>
          </w:p>
        </w:tc>
        <w:tc>
          <w:tcPr>
            <w:tcW w:w="1417" w:type="dxa"/>
            <w:tcBorders>
              <w:top w:val="single" w:sz="4" w:space="0" w:color="auto"/>
              <w:left w:val="single" w:sz="4" w:space="0" w:color="auto"/>
              <w:bottom w:val="single" w:sz="4" w:space="0" w:color="auto"/>
              <w:right w:val="single" w:sz="4" w:space="0" w:color="auto"/>
            </w:tcBorders>
          </w:tcPr>
          <w:p w14:paraId="0F51B6E9" w14:textId="3C8314F7" w:rsidR="00AD4FD9" w:rsidRDefault="00026531" w:rsidP="00AD4FD9">
            <w:pPr>
              <w:jc w:val="center"/>
              <w:rPr>
                <w:rFonts w:ascii="Times New Roman" w:eastAsia="黑体" w:hAnsi="Times New Roman"/>
                <w:kern w:val="0"/>
                <w:szCs w:val="21"/>
              </w:rPr>
            </w:pPr>
            <w:r>
              <w:rPr>
                <w:rFonts w:ascii="Times New Roman" w:eastAsia="黑体" w:hAnsi="Times New Roman" w:hint="eastAsia"/>
                <w:kern w:val="0"/>
                <w:szCs w:val="21"/>
              </w:rPr>
              <w:t>13.2%</w:t>
            </w:r>
          </w:p>
        </w:tc>
      </w:tr>
    </w:tbl>
    <w:p w14:paraId="0A162483" w14:textId="77777777" w:rsidR="007D57E9" w:rsidRPr="007D57E9" w:rsidRDefault="007D57E9" w:rsidP="007D57E9">
      <w:pPr>
        <w:rPr>
          <w:rFonts w:ascii="Times New Roman" w:hAnsi="Times New Roman" w:cs="Times New Roman"/>
          <w:b/>
          <w:bCs/>
        </w:rPr>
      </w:pPr>
    </w:p>
    <w:p w14:paraId="067A7021" w14:textId="498EE5E3" w:rsidR="00035B73" w:rsidRDefault="00035B73" w:rsidP="00035B73">
      <w:pPr>
        <w:pStyle w:val="ac"/>
        <w:numPr>
          <w:ilvl w:val="0"/>
          <w:numId w:val="25"/>
        </w:numPr>
        <w:rPr>
          <w:rFonts w:ascii="Times New Roman" w:hAnsi="Times New Roman" w:cs="Times New Roman"/>
          <w:b/>
          <w:bCs/>
        </w:rPr>
      </w:pPr>
      <w:r>
        <w:rPr>
          <w:rFonts w:ascii="Times New Roman" w:hAnsi="Times New Roman" w:cs="Times New Roman"/>
          <w:b/>
          <w:bCs/>
        </w:rPr>
        <w:t>Case 5</w:t>
      </w:r>
      <w:r w:rsidR="00E064DC">
        <w:rPr>
          <w:rFonts w:ascii="Times New Roman" w:hAnsi="Times New Roman" w:cs="Times New Roman" w:hint="eastAsia"/>
          <w:b/>
          <w:bCs/>
        </w:rPr>
        <w:t>-h</w:t>
      </w:r>
      <w:r>
        <w:rPr>
          <w:rFonts w:ascii="Times New Roman" w:hAnsi="Times New Roman" w:cs="Times New Roman"/>
          <w:b/>
          <w:bCs/>
        </w:rPr>
        <w:t xml:space="preserve"> CW in UL spectrum NR UL-&gt;Device</w:t>
      </w:r>
    </w:p>
    <w:tbl>
      <w:tblPr>
        <w:tblStyle w:val="ae"/>
        <w:tblW w:w="0" w:type="auto"/>
        <w:tblLook w:val="04A0" w:firstRow="1" w:lastRow="0" w:firstColumn="1" w:lastColumn="0" w:noHBand="0" w:noVBand="1"/>
      </w:tblPr>
      <w:tblGrid>
        <w:gridCol w:w="1384"/>
        <w:gridCol w:w="1701"/>
        <w:gridCol w:w="1559"/>
        <w:gridCol w:w="1560"/>
        <w:gridCol w:w="1417"/>
      </w:tblGrid>
      <w:tr w:rsidR="00AD4FD9" w14:paraId="5FE088DC" w14:textId="77777777" w:rsidTr="00D55F19">
        <w:tc>
          <w:tcPr>
            <w:tcW w:w="1384" w:type="dxa"/>
            <w:vMerge w:val="restart"/>
            <w:hideMark/>
          </w:tcPr>
          <w:p w14:paraId="7AE6F4AD" w14:textId="77777777" w:rsidR="00AD4FD9" w:rsidRDefault="00AD4FD9" w:rsidP="00AD4FD9">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hideMark/>
          </w:tcPr>
          <w:p w14:paraId="094584B1" w14:textId="77777777" w:rsidR="00AD4FD9" w:rsidRDefault="00AD4FD9" w:rsidP="00AD4FD9">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hideMark/>
          </w:tcPr>
          <w:p w14:paraId="4B0026E2" w14:textId="10CE9004" w:rsidR="00AD4FD9" w:rsidRDefault="00AD4FD9" w:rsidP="00AD4FD9">
            <w:pPr>
              <w:jc w:val="center"/>
              <w:rPr>
                <w:rFonts w:ascii="Times New Roman" w:eastAsia="黑体" w:hAnsi="Times New Roman"/>
                <w:b/>
                <w:bCs/>
                <w:kern w:val="0"/>
                <w:szCs w:val="21"/>
              </w:rPr>
            </w:pPr>
            <w:r>
              <w:rPr>
                <w:rFonts w:ascii="Times New Roman" w:eastAsia="黑体" w:hAnsi="Times New Roman" w:hint="eastAsia"/>
                <w:b/>
                <w:bCs/>
                <w:kern w:val="0"/>
                <w:szCs w:val="21"/>
              </w:rPr>
              <w:t>Outage</w:t>
            </w:r>
            <w:r>
              <w:rPr>
                <w:rFonts w:ascii="Times New Roman" w:eastAsia="黑体" w:hAnsi="Times New Roman"/>
                <w:b/>
                <w:bCs/>
                <w:kern w:val="0"/>
                <w:szCs w:val="21"/>
              </w:rPr>
              <w:t xml:space="preserve"> </w:t>
            </w:r>
            <w:r>
              <w:rPr>
                <w:rFonts w:ascii="Times New Roman" w:eastAsia="黑体" w:hAnsi="Times New Roman" w:hint="eastAsia"/>
                <w:b/>
                <w:bCs/>
                <w:kern w:val="0"/>
                <w:szCs w:val="21"/>
              </w:rPr>
              <w:t>probability</w:t>
            </w:r>
          </w:p>
        </w:tc>
      </w:tr>
      <w:tr w:rsidR="00AD4FD9" w14:paraId="57F232CE" w14:textId="77777777" w:rsidTr="00D55F19">
        <w:tc>
          <w:tcPr>
            <w:tcW w:w="0" w:type="auto"/>
            <w:vMerge/>
            <w:vAlign w:val="center"/>
            <w:hideMark/>
          </w:tcPr>
          <w:p w14:paraId="43EF5B2E" w14:textId="77777777" w:rsidR="00AD4FD9" w:rsidRDefault="00AD4FD9" w:rsidP="00AD4FD9">
            <w:pPr>
              <w:widowControl/>
              <w:jc w:val="left"/>
              <w:rPr>
                <w:rFonts w:ascii="Times New Roman" w:eastAsia="黑体" w:hAnsi="Times New Roman"/>
                <w:b/>
                <w:bCs/>
                <w:kern w:val="0"/>
                <w:szCs w:val="21"/>
              </w:rPr>
            </w:pPr>
          </w:p>
        </w:tc>
        <w:tc>
          <w:tcPr>
            <w:tcW w:w="0" w:type="auto"/>
            <w:vMerge/>
            <w:vAlign w:val="center"/>
            <w:hideMark/>
          </w:tcPr>
          <w:p w14:paraId="5089C5D5" w14:textId="77777777" w:rsidR="00AD4FD9" w:rsidRDefault="00AD4FD9" w:rsidP="00AD4FD9">
            <w:pPr>
              <w:widowControl/>
              <w:jc w:val="left"/>
              <w:rPr>
                <w:rFonts w:ascii="Times New Roman" w:eastAsia="黑体" w:hAnsi="Times New Roman"/>
                <w:b/>
                <w:bCs/>
                <w:kern w:val="0"/>
                <w:szCs w:val="21"/>
              </w:rPr>
            </w:pPr>
          </w:p>
        </w:tc>
        <w:tc>
          <w:tcPr>
            <w:tcW w:w="1559" w:type="dxa"/>
            <w:hideMark/>
          </w:tcPr>
          <w:p w14:paraId="50775937" w14:textId="0E2D6136" w:rsidR="00AD4FD9" w:rsidRDefault="00AD4FD9" w:rsidP="00AD4FD9">
            <w:pPr>
              <w:jc w:val="center"/>
              <w:rPr>
                <w:rFonts w:ascii="Times New Roman" w:eastAsia="黑体" w:hAnsi="Times New Roman"/>
                <w:b/>
                <w:bCs/>
                <w:kern w:val="0"/>
                <w:szCs w:val="21"/>
              </w:rPr>
            </w:pPr>
            <w:r>
              <w:rPr>
                <w:rFonts w:ascii="Times New Roman" w:eastAsia="黑体" w:hAnsi="Times New Roman" w:hint="eastAsia"/>
                <w:b/>
                <w:bCs/>
                <w:kern w:val="0"/>
                <w:szCs w:val="21"/>
              </w:rPr>
              <w:t>Min</w:t>
            </w:r>
          </w:p>
        </w:tc>
        <w:tc>
          <w:tcPr>
            <w:tcW w:w="1560" w:type="dxa"/>
            <w:hideMark/>
          </w:tcPr>
          <w:p w14:paraId="0DA66ED9" w14:textId="26FB182C" w:rsidR="00AD4FD9" w:rsidRDefault="00AD4FD9" w:rsidP="00AD4FD9">
            <w:pPr>
              <w:jc w:val="center"/>
              <w:rPr>
                <w:rFonts w:ascii="Times New Roman" w:eastAsia="黑体" w:hAnsi="Times New Roman"/>
                <w:b/>
                <w:bCs/>
                <w:kern w:val="0"/>
                <w:szCs w:val="21"/>
              </w:rPr>
            </w:pPr>
            <w:r>
              <w:rPr>
                <w:rFonts w:ascii="Times New Roman" w:eastAsia="黑体" w:hAnsi="Times New Roman" w:hint="eastAsia"/>
                <w:b/>
                <w:bCs/>
                <w:kern w:val="0"/>
                <w:szCs w:val="21"/>
              </w:rPr>
              <w:t>M</w:t>
            </w:r>
            <w:r w:rsidR="00026531">
              <w:rPr>
                <w:rFonts w:ascii="Times New Roman" w:eastAsia="黑体" w:hAnsi="Times New Roman" w:hint="eastAsia"/>
                <w:b/>
                <w:bCs/>
                <w:kern w:val="0"/>
                <w:szCs w:val="21"/>
              </w:rPr>
              <w:t>ax</w:t>
            </w:r>
          </w:p>
        </w:tc>
        <w:tc>
          <w:tcPr>
            <w:tcW w:w="1417" w:type="dxa"/>
            <w:hideMark/>
          </w:tcPr>
          <w:p w14:paraId="44F72278" w14:textId="5E7BA12A" w:rsidR="00AD4FD9" w:rsidRDefault="00026531" w:rsidP="00AD4FD9">
            <w:pPr>
              <w:jc w:val="center"/>
              <w:rPr>
                <w:rFonts w:ascii="Times New Roman" w:eastAsia="黑体" w:hAnsi="Times New Roman"/>
                <w:b/>
                <w:bCs/>
                <w:kern w:val="0"/>
                <w:szCs w:val="21"/>
              </w:rPr>
            </w:pPr>
            <w:r>
              <w:rPr>
                <w:rFonts w:ascii="Times New Roman" w:eastAsia="黑体" w:hAnsi="Times New Roman" w:hint="eastAsia"/>
                <w:b/>
                <w:bCs/>
                <w:kern w:val="0"/>
                <w:szCs w:val="21"/>
              </w:rPr>
              <w:t>Average</w:t>
            </w:r>
          </w:p>
        </w:tc>
      </w:tr>
      <w:tr w:rsidR="00AD4FD9" w14:paraId="638D1F40" w14:textId="77777777" w:rsidTr="00D55F19">
        <w:tc>
          <w:tcPr>
            <w:tcW w:w="1384" w:type="dxa"/>
            <w:vMerge w:val="restart"/>
            <w:hideMark/>
          </w:tcPr>
          <w:p w14:paraId="0193E12E" w14:textId="77777777" w:rsidR="00AD4FD9" w:rsidRDefault="00AD4FD9">
            <w:pPr>
              <w:rPr>
                <w:rFonts w:ascii="Times New Roman" w:eastAsia="黑体" w:hAnsi="Times New Roman"/>
                <w:kern w:val="0"/>
                <w:szCs w:val="21"/>
              </w:rPr>
            </w:pPr>
            <w:r>
              <w:rPr>
                <w:rFonts w:ascii="Times New Roman" w:eastAsia="黑体" w:hAnsi="Times New Roman"/>
                <w:kern w:val="0"/>
                <w:szCs w:val="21"/>
              </w:rPr>
              <w:t>Device 1</w:t>
            </w:r>
          </w:p>
        </w:tc>
        <w:tc>
          <w:tcPr>
            <w:tcW w:w="1701" w:type="dxa"/>
            <w:hideMark/>
          </w:tcPr>
          <w:p w14:paraId="21325B1C" w14:textId="77777777" w:rsidR="00AD4FD9" w:rsidRDefault="00AD4FD9">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Pr>
          <w:p w14:paraId="23DDF9E5" w14:textId="7E834C8E"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Pr>
          <w:p w14:paraId="15C8986E" w14:textId="5317F7D8"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3.5%</w:t>
            </w:r>
          </w:p>
        </w:tc>
        <w:tc>
          <w:tcPr>
            <w:tcW w:w="1417" w:type="dxa"/>
          </w:tcPr>
          <w:p w14:paraId="4B8C61B4" w14:textId="03F15E6E"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AD4FD9" w14:paraId="35FDEB86" w14:textId="77777777" w:rsidTr="00D55F19">
        <w:tc>
          <w:tcPr>
            <w:tcW w:w="0" w:type="auto"/>
            <w:vMerge/>
            <w:vAlign w:val="center"/>
            <w:hideMark/>
          </w:tcPr>
          <w:p w14:paraId="37F4CF24" w14:textId="77777777" w:rsidR="00AD4FD9" w:rsidRDefault="00AD4FD9">
            <w:pPr>
              <w:widowControl/>
              <w:jc w:val="left"/>
              <w:rPr>
                <w:rFonts w:ascii="Times New Roman" w:eastAsia="黑体" w:hAnsi="Times New Roman"/>
                <w:kern w:val="0"/>
                <w:szCs w:val="21"/>
              </w:rPr>
            </w:pPr>
          </w:p>
        </w:tc>
        <w:tc>
          <w:tcPr>
            <w:tcW w:w="1701" w:type="dxa"/>
            <w:hideMark/>
          </w:tcPr>
          <w:p w14:paraId="45BB5957" w14:textId="77777777" w:rsidR="00AD4FD9" w:rsidRDefault="00AD4FD9">
            <w:pPr>
              <w:rPr>
                <w:rFonts w:ascii="Times New Roman" w:eastAsia="黑体" w:hAnsi="Times New Roman"/>
                <w:kern w:val="0"/>
                <w:szCs w:val="21"/>
              </w:rPr>
            </w:pPr>
            <w:r>
              <w:rPr>
                <w:rFonts w:ascii="Times New Roman" w:eastAsia="黑体" w:hAnsi="Times New Roman"/>
                <w:kern w:val="0"/>
                <w:szCs w:val="21"/>
              </w:rPr>
              <w:t>10% indoor</w:t>
            </w:r>
          </w:p>
        </w:tc>
        <w:tc>
          <w:tcPr>
            <w:tcW w:w="1559" w:type="dxa"/>
          </w:tcPr>
          <w:p w14:paraId="3F5F4076" w14:textId="6BA850D9"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Pr>
          <w:p w14:paraId="4438D140" w14:textId="25D850F4"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9.5%</w:t>
            </w:r>
          </w:p>
        </w:tc>
        <w:tc>
          <w:tcPr>
            <w:tcW w:w="1417" w:type="dxa"/>
          </w:tcPr>
          <w:p w14:paraId="52C04AAF" w14:textId="6A14C51B"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AD4FD9" w14:paraId="4A650B35" w14:textId="77777777" w:rsidTr="00D55F19">
        <w:tc>
          <w:tcPr>
            <w:tcW w:w="0" w:type="auto"/>
            <w:vMerge/>
            <w:vAlign w:val="center"/>
            <w:hideMark/>
          </w:tcPr>
          <w:p w14:paraId="69414640" w14:textId="77777777" w:rsidR="00AD4FD9" w:rsidRDefault="00AD4FD9">
            <w:pPr>
              <w:widowControl/>
              <w:jc w:val="left"/>
              <w:rPr>
                <w:rFonts w:ascii="Times New Roman" w:eastAsia="黑体" w:hAnsi="Times New Roman"/>
                <w:kern w:val="0"/>
                <w:szCs w:val="21"/>
              </w:rPr>
            </w:pPr>
          </w:p>
        </w:tc>
        <w:tc>
          <w:tcPr>
            <w:tcW w:w="1701" w:type="dxa"/>
            <w:hideMark/>
          </w:tcPr>
          <w:p w14:paraId="0830E589" w14:textId="77777777" w:rsidR="00AD4FD9" w:rsidRDefault="00AD4FD9">
            <w:pPr>
              <w:rPr>
                <w:rFonts w:ascii="Times New Roman" w:eastAsia="黑体" w:hAnsi="Times New Roman"/>
                <w:kern w:val="0"/>
                <w:szCs w:val="21"/>
              </w:rPr>
            </w:pPr>
            <w:r>
              <w:rPr>
                <w:rFonts w:ascii="Times New Roman" w:eastAsia="黑体" w:hAnsi="Times New Roman"/>
                <w:kern w:val="0"/>
                <w:szCs w:val="21"/>
              </w:rPr>
              <w:t>100% indoor</w:t>
            </w:r>
          </w:p>
        </w:tc>
        <w:tc>
          <w:tcPr>
            <w:tcW w:w="1559" w:type="dxa"/>
          </w:tcPr>
          <w:p w14:paraId="56E27BE7" w14:textId="10482A7A"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Pr>
          <w:p w14:paraId="49B84387" w14:textId="2C520B32"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60.5%</w:t>
            </w:r>
          </w:p>
        </w:tc>
        <w:tc>
          <w:tcPr>
            <w:tcW w:w="1417" w:type="dxa"/>
          </w:tcPr>
          <w:p w14:paraId="3D03807D" w14:textId="0AB28013"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4.4%</w:t>
            </w:r>
          </w:p>
        </w:tc>
      </w:tr>
      <w:tr w:rsidR="00AD4FD9" w14:paraId="2E5986CD" w14:textId="77777777" w:rsidTr="00D55F19">
        <w:tc>
          <w:tcPr>
            <w:tcW w:w="1384" w:type="dxa"/>
            <w:vMerge w:val="restart"/>
            <w:hideMark/>
          </w:tcPr>
          <w:p w14:paraId="216BDB41" w14:textId="77777777" w:rsidR="00AD4FD9" w:rsidRDefault="00AD4FD9">
            <w:pPr>
              <w:rPr>
                <w:rFonts w:ascii="Times New Roman" w:eastAsia="黑体" w:hAnsi="Times New Roman"/>
                <w:kern w:val="0"/>
                <w:szCs w:val="21"/>
              </w:rPr>
            </w:pPr>
            <w:r>
              <w:rPr>
                <w:rFonts w:ascii="Times New Roman" w:eastAsia="黑体" w:hAnsi="Times New Roman"/>
                <w:kern w:val="0"/>
                <w:szCs w:val="21"/>
              </w:rPr>
              <w:t>Device 2a</w:t>
            </w:r>
          </w:p>
        </w:tc>
        <w:tc>
          <w:tcPr>
            <w:tcW w:w="1701" w:type="dxa"/>
            <w:hideMark/>
          </w:tcPr>
          <w:p w14:paraId="41C70EC6" w14:textId="77777777" w:rsidR="00AD4FD9" w:rsidRDefault="00AD4FD9">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Pr>
          <w:p w14:paraId="0C8EAAAF" w14:textId="104CF02E"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Pr>
          <w:p w14:paraId="5836AC80" w14:textId="5EEEF779"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3.3%</w:t>
            </w:r>
          </w:p>
        </w:tc>
        <w:tc>
          <w:tcPr>
            <w:tcW w:w="1417" w:type="dxa"/>
          </w:tcPr>
          <w:p w14:paraId="44849BCB" w14:textId="4F307031"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AD4FD9" w14:paraId="3E504E79" w14:textId="77777777" w:rsidTr="00D55F19">
        <w:tc>
          <w:tcPr>
            <w:tcW w:w="0" w:type="auto"/>
            <w:vMerge/>
            <w:vAlign w:val="center"/>
            <w:hideMark/>
          </w:tcPr>
          <w:p w14:paraId="3B9527F6" w14:textId="77777777" w:rsidR="00AD4FD9" w:rsidRDefault="00AD4FD9">
            <w:pPr>
              <w:widowControl/>
              <w:jc w:val="left"/>
              <w:rPr>
                <w:rFonts w:ascii="Times New Roman" w:eastAsia="黑体" w:hAnsi="Times New Roman"/>
                <w:kern w:val="0"/>
                <w:szCs w:val="21"/>
              </w:rPr>
            </w:pPr>
          </w:p>
        </w:tc>
        <w:tc>
          <w:tcPr>
            <w:tcW w:w="1701" w:type="dxa"/>
            <w:hideMark/>
          </w:tcPr>
          <w:p w14:paraId="642AD8C3" w14:textId="77777777" w:rsidR="00AD4FD9" w:rsidRDefault="00AD4FD9">
            <w:pPr>
              <w:rPr>
                <w:rFonts w:ascii="Times New Roman" w:eastAsia="黑体" w:hAnsi="Times New Roman"/>
                <w:kern w:val="0"/>
                <w:szCs w:val="21"/>
              </w:rPr>
            </w:pPr>
            <w:r>
              <w:rPr>
                <w:rFonts w:ascii="Times New Roman" w:eastAsia="黑体" w:hAnsi="Times New Roman"/>
                <w:kern w:val="0"/>
                <w:szCs w:val="21"/>
              </w:rPr>
              <w:t>10% indoor</w:t>
            </w:r>
          </w:p>
        </w:tc>
        <w:tc>
          <w:tcPr>
            <w:tcW w:w="1559" w:type="dxa"/>
          </w:tcPr>
          <w:p w14:paraId="5ACAAD38" w14:textId="29FA0D1C"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Pr>
          <w:p w14:paraId="2C642B44" w14:textId="390B5742"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4.7%</w:t>
            </w:r>
          </w:p>
        </w:tc>
        <w:tc>
          <w:tcPr>
            <w:tcW w:w="1417" w:type="dxa"/>
          </w:tcPr>
          <w:p w14:paraId="19DC9517" w14:textId="68622E4F"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AD4FD9" w14:paraId="6AB44673" w14:textId="77777777" w:rsidTr="00D55F19">
        <w:tc>
          <w:tcPr>
            <w:tcW w:w="0" w:type="auto"/>
            <w:vMerge/>
            <w:vAlign w:val="center"/>
            <w:hideMark/>
          </w:tcPr>
          <w:p w14:paraId="29DF5DDC" w14:textId="77777777" w:rsidR="00AD4FD9" w:rsidRDefault="00AD4FD9">
            <w:pPr>
              <w:widowControl/>
              <w:jc w:val="left"/>
              <w:rPr>
                <w:rFonts w:ascii="Times New Roman" w:eastAsia="黑体" w:hAnsi="Times New Roman"/>
                <w:kern w:val="0"/>
                <w:szCs w:val="21"/>
              </w:rPr>
            </w:pPr>
          </w:p>
        </w:tc>
        <w:tc>
          <w:tcPr>
            <w:tcW w:w="1701" w:type="dxa"/>
            <w:hideMark/>
          </w:tcPr>
          <w:p w14:paraId="79209BF5" w14:textId="77777777" w:rsidR="00AD4FD9" w:rsidRDefault="00AD4FD9">
            <w:pPr>
              <w:rPr>
                <w:rFonts w:ascii="Times New Roman" w:eastAsia="黑体" w:hAnsi="Times New Roman"/>
                <w:kern w:val="0"/>
                <w:szCs w:val="21"/>
              </w:rPr>
            </w:pPr>
            <w:r>
              <w:rPr>
                <w:rFonts w:ascii="Times New Roman" w:eastAsia="黑体" w:hAnsi="Times New Roman"/>
                <w:kern w:val="0"/>
                <w:szCs w:val="21"/>
              </w:rPr>
              <w:t>100% indoor</w:t>
            </w:r>
          </w:p>
        </w:tc>
        <w:tc>
          <w:tcPr>
            <w:tcW w:w="1559" w:type="dxa"/>
          </w:tcPr>
          <w:p w14:paraId="730BFA71" w14:textId="62567602"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Pr>
          <w:p w14:paraId="2D93A562" w14:textId="6B699D46"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35.2%</w:t>
            </w:r>
          </w:p>
        </w:tc>
        <w:tc>
          <w:tcPr>
            <w:tcW w:w="1417" w:type="dxa"/>
          </w:tcPr>
          <w:p w14:paraId="143C5C79" w14:textId="1A54B2B4" w:rsidR="00AD4FD9" w:rsidRDefault="00026531" w:rsidP="005B37BE">
            <w:pPr>
              <w:jc w:val="center"/>
              <w:rPr>
                <w:rFonts w:ascii="Times New Roman" w:eastAsia="黑体" w:hAnsi="Times New Roman"/>
                <w:kern w:val="0"/>
                <w:szCs w:val="21"/>
              </w:rPr>
            </w:pPr>
            <w:r>
              <w:rPr>
                <w:rFonts w:ascii="Times New Roman" w:eastAsia="黑体" w:hAnsi="Times New Roman" w:hint="eastAsia"/>
                <w:kern w:val="0"/>
                <w:szCs w:val="21"/>
              </w:rPr>
              <w:t>2.5%</w:t>
            </w:r>
          </w:p>
        </w:tc>
      </w:tr>
    </w:tbl>
    <w:p w14:paraId="03EAA729" w14:textId="77777777" w:rsidR="007D57E9" w:rsidRDefault="007D57E9" w:rsidP="007D57E9">
      <w:pPr>
        <w:pStyle w:val="ac"/>
        <w:ind w:left="440"/>
        <w:rPr>
          <w:rFonts w:ascii="Times New Roman" w:hAnsi="Times New Roman" w:cs="Times New Roman"/>
          <w:b/>
          <w:bCs/>
        </w:rPr>
      </w:pPr>
    </w:p>
    <w:p w14:paraId="1978AC2C" w14:textId="1BCF89EA" w:rsidR="00035B73" w:rsidRDefault="00035B73" w:rsidP="00035B73">
      <w:pPr>
        <w:pStyle w:val="ac"/>
        <w:numPr>
          <w:ilvl w:val="0"/>
          <w:numId w:val="25"/>
        </w:numPr>
        <w:rPr>
          <w:rFonts w:ascii="Times New Roman" w:hAnsi="Times New Roman" w:cs="Times New Roman"/>
          <w:b/>
          <w:bCs/>
        </w:rPr>
      </w:pPr>
      <w:r>
        <w:rPr>
          <w:rFonts w:ascii="Times New Roman" w:hAnsi="Times New Roman" w:cs="Times New Roman"/>
          <w:b/>
          <w:bCs/>
        </w:rPr>
        <w:t>Case 6</w:t>
      </w:r>
      <w:r w:rsidR="00E064DC">
        <w:rPr>
          <w:rFonts w:ascii="Times New Roman" w:hAnsi="Times New Roman" w:cs="Times New Roman" w:hint="eastAsia"/>
          <w:b/>
          <w:bCs/>
        </w:rPr>
        <w:t>-b</w:t>
      </w:r>
      <w:r>
        <w:rPr>
          <w:rFonts w:ascii="Times New Roman" w:hAnsi="Times New Roman" w:cs="Times New Roman"/>
          <w:b/>
          <w:bCs/>
        </w:rPr>
        <w:t xml:space="preserve"> CW in DL spectrum NR DL-&gt;Reader</w:t>
      </w:r>
    </w:p>
    <w:tbl>
      <w:tblPr>
        <w:tblStyle w:val="ae"/>
        <w:tblW w:w="0" w:type="auto"/>
        <w:tblLook w:val="04A0" w:firstRow="1" w:lastRow="0" w:firstColumn="1" w:lastColumn="0" w:noHBand="0" w:noVBand="1"/>
      </w:tblPr>
      <w:tblGrid>
        <w:gridCol w:w="1384"/>
        <w:gridCol w:w="1701"/>
        <w:gridCol w:w="1559"/>
        <w:gridCol w:w="1560"/>
        <w:gridCol w:w="1417"/>
      </w:tblGrid>
      <w:tr w:rsidR="00344AE7" w14:paraId="122B0B9D" w14:textId="77777777" w:rsidTr="00344AE7">
        <w:tc>
          <w:tcPr>
            <w:tcW w:w="1384" w:type="dxa"/>
            <w:vMerge w:val="restart"/>
            <w:tcBorders>
              <w:top w:val="single" w:sz="4" w:space="0" w:color="auto"/>
              <w:left w:val="single" w:sz="4" w:space="0" w:color="auto"/>
              <w:bottom w:val="single" w:sz="4" w:space="0" w:color="auto"/>
              <w:right w:val="single" w:sz="4" w:space="0" w:color="auto"/>
            </w:tcBorders>
            <w:hideMark/>
          </w:tcPr>
          <w:p w14:paraId="7D0616C3" w14:textId="77777777" w:rsidR="00344AE7" w:rsidRDefault="00344AE7" w:rsidP="00344AE7">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A43431" w14:textId="77777777" w:rsidR="00344AE7" w:rsidRDefault="00344AE7" w:rsidP="00344AE7">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4F7337A8" w14:textId="2A6A3EF0" w:rsidR="00344AE7" w:rsidRDefault="00344AE7" w:rsidP="00344AE7">
            <w:pPr>
              <w:jc w:val="center"/>
              <w:rPr>
                <w:rFonts w:ascii="Times New Roman" w:eastAsia="黑体" w:hAnsi="Times New Roman"/>
                <w:b/>
                <w:bCs/>
                <w:kern w:val="0"/>
                <w:szCs w:val="21"/>
              </w:rPr>
            </w:pPr>
            <w:r>
              <w:rPr>
                <w:rFonts w:ascii="Times New Roman" w:eastAsia="黑体" w:hAnsi="Times New Roman" w:hint="eastAsia"/>
                <w:b/>
                <w:bCs/>
                <w:kern w:val="0"/>
                <w:szCs w:val="21"/>
              </w:rPr>
              <w:t>Outage</w:t>
            </w:r>
            <w:r>
              <w:rPr>
                <w:rFonts w:ascii="Times New Roman" w:eastAsia="黑体" w:hAnsi="Times New Roman"/>
                <w:b/>
                <w:bCs/>
                <w:kern w:val="0"/>
                <w:szCs w:val="21"/>
              </w:rPr>
              <w:t xml:space="preserve"> </w:t>
            </w:r>
            <w:r>
              <w:rPr>
                <w:rFonts w:ascii="Times New Roman" w:eastAsia="黑体" w:hAnsi="Times New Roman" w:hint="eastAsia"/>
                <w:b/>
                <w:bCs/>
                <w:kern w:val="0"/>
                <w:szCs w:val="21"/>
              </w:rPr>
              <w:t>probability</w:t>
            </w:r>
          </w:p>
        </w:tc>
      </w:tr>
      <w:tr w:rsidR="00344AE7" w14:paraId="10F2DAFA" w14:textId="77777777" w:rsidTr="00344AE7">
        <w:tc>
          <w:tcPr>
            <w:tcW w:w="0" w:type="auto"/>
            <w:vMerge/>
            <w:tcBorders>
              <w:top w:val="single" w:sz="4" w:space="0" w:color="auto"/>
              <w:left w:val="single" w:sz="4" w:space="0" w:color="auto"/>
              <w:bottom w:val="single" w:sz="4" w:space="0" w:color="auto"/>
              <w:right w:val="single" w:sz="4" w:space="0" w:color="auto"/>
            </w:tcBorders>
            <w:vAlign w:val="center"/>
            <w:hideMark/>
          </w:tcPr>
          <w:p w14:paraId="186948E0" w14:textId="77777777" w:rsidR="00344AE7" w:rsidRDefault="00344AE7" w:rsidP="00344AE7">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6DC1" w14:textId="77777777" w:rsidR="00344AE7" w:rsidRDefault="00344AE7" w:rsidP="00344AE7">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76083750" w14:textId="39D27B49" w:rsidR="00344AE7" w:rsidRDefault="00344AE7" w:rsidP="00344AE7">
            <w:pPr>
              <w:jc w:val="center"/>
              <w:rPr>
                <w:rFonts w:ascii="Times New Roman" w:eastAsia="黑体" w:hAnsi="Times New Roman"/>
                <w:b/>
                <w:bCs/>
                <w:kern w:val="0"/>
                <w:szCs w:val="21"/>
              </w:rPr>
            </w:pPr>
            <w:r>
              <w:rPr>
                <w:rFonts w:ascii="Times New Roman" w:eastAsia="黑体" w:hAnsi="Times New Roman" w:hint="eastAsia"/>
                <w:b/>
                <w:bCs/>
                <w:kern w:val="0"/>
                <w:szCs w:val="21"/>
              </w:rPr>
              <w:t>Min</w:t>
            </w:r>
          </w:p>
        </w:tc>
        <w:tc>
          <w:tcPr>
            <w:tcW w:w="1560" w:type="dxa"/>
            <w:tcBorders>
              <w:top w:val="single" w:sz="4" w:space="0" w:color="auto"/>
              <w:left w:val="single" w:sz="4" w:space="0" w:color="auto"/>
              <w:bottom w:val="single" w:sz="4" w:space="0" w:color="auto"/>
              <w:right w:val="single" w:sz="4" w:space="0" w:color="auto"/>
            </w:tcBorders>
            <w:hideMark/>
          </w:tcPr>
          <w:p w14:paraId="343EECBA" w14:textId="114E3391" w:rsidR="00344AE7" w:rsidRDefault="00344AE7" w:rsidP="00344AE7">
            <w:pPr>
              <w:jc w:val="center"/>
              <w:rPr>
                <w:rFonts w:ascii="Times New Roman" w:eastAsia="黑体" w:hAnsi="Times New Roman"/>
                <w:b/>
                <w:bCs/>
                <w:kern w:val="0"/>
                <w:szCs w:val="21"/>
              </w:rPr>
            </w:pPr>
            <w:r>
              <w:rPr>
                <w:rFonts w:ascii="Times New Roman" w:eastAsia="黑体" w:hAnsi="Times New Roman" w:hint="eastAsia"/>
                <w:b/>
                <w:bCs/>
                <w:kern w:val="0"/>
                <w:szCs w:val="21"/>
              </w:rPr>
              <w:t>Max</w:t>
            </w:r>
          </w:p>
        </w:tc>
        <w:tc>
          <w:tcPr>
            <w:tcW w:w="1417" w:type="dxa"/>
            <w:tcBorders>
              <w:top w:val="single" w:sz="4" w:space="0" w:color="auto"/>
              <w:left w:val="single" w:sz="4" w:space="0" w:color="auto"/>
              <w:bottom w:val="single" w:sz="4" w:space="0" w:color="auto"/>
              <w:right w:val="single" w:sz="4" w:space="0" w:color="auto"/>
            </w:tcBorders>
            <w:hideMark/>
          </w:tcPr>
          <w:p w14:paraId="6D0C6E5D" w14:textId="2D16559E" w:rsidR="00344AE7" w:rsidRDefault="00344AE7" w:rsidP="00344AE7">
            <w:pPr>
              <w:jc w:val="center"/>
              <w:rPr>
                <w:rFonts w:ascii="Times New Roman" w:eastAsia="黑体" w:hAnsi="Times New Roman"/>
                <w:b/>
                <w:bCs/>
                <w:kern w:val="0"/>
                <w:szCs w:val="21"/>
              </w:rPr>
            </w:pPr>
            <w:r>
              <w:rPr>
                <w:rFonts w:ascii="Times New Roman" w:eastAsia="黑体" w:hAnsi="Times New Roman" w:hint="eastAsia"/>
                <w:b/>
                <w:bCs/>
                <w:kern w:val="0"/>
                <w:szCs w:val="21"/>
              </w:rPr>
              <w:t>Average</w:t>
            </w:r>
          </w:p>
        </w:tc>
      </w:tr>
      <w:tr w:rsidR="00D55F19" w14:paraId="19EFB740" w14:textId="77777777" w:rsidTr="009E4E26">
        <w:tc>
          <w:tcPr>
            <w:tcW w:w="1384" w:type="dxa"/>
            <w:vMerge w:val="restart"/>
            <w:tcBorders>
              <w:top w:val="single" w:sz="4" w:space="0" w:color="auto"/>
              <w:left w:val="single" w:sz="4" w:space="0" w:color="auto"/>
              <w:right w:val="single" w:sz="4" w:space="0" w:color="auto"/>
            </w:tcBorders>
            <w:hideMark/>
          </w:tcPr>
          <w:p w14:paraId="4FC75F98" w14:textId="77777777" w:rsidR="00D55F19" w:rsidRDefault="00D55F19">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2EAB1B98" w14:textId="77777777" w:rsidR="00D55F19" w:rsidRDefault="00D55F19">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tcPr>
          <w:p w14:paraId="754E53BB" w14:textId="7CB627B3"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1.2%</w:t>
            </w:r>
          </w:p>
        </w:tc>
        <w:tc>
          <w:tcPr>
            <w:tcW w:w="1560" w:type="dxa"/>
            <w:tcBorders>
              <w:top w:val="single" w:sz="4" w:space="0" w:color="auto"/>
              <w:left w:val="single" w:sz="4" w:space="0" w:color="auto"/>
              <w:bottom w:val="single" w:sz="4" w:space="0" w:color="auto"/>
              <w:right w:val="single" w:sz="4" w:space="0" w:color="auto"/>
            </w:tcBorders>
          </w:tcPr>
          <w:p w14:paraId="58EF3201" w14:textId="46B63BDA"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3.0%</w:t>
            </w:r>
          </w:p>
        </w:tc>
        <w:tc>
          <w:tcPr>
            <w:tcW w:w="1417" w:type="dxa"/>
            <w:tcBorders>
              <w:top w:val="single" w:sz="4" w:space="0" w:color="auto"/>
              <w:left w:val="single" w:sz="4" w:space="0" w:color="auto"/>
              <w:bottom w:val="single" w:sz="4" w:space="0" w:color="auto"/>
              <w:right w:val="single" w:sz="4" w:space="0" w:color="auto"/>
            </w:tcBorders>
          </w:tcPr>
          <w:p w14:paraId="6B5E40FA" w14:textId="44E8850A"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2.5%</w:t>
            </w:r>
          </w:p>
        </w:tc>
      </w:tr>
      <w:tr w:rsidR="00D55F19" w14:paraId="59198E1B" w14:textId="77777777" w:rsidTr="009E4E26">
        <w:tc>
          <w:tcPr>
            <w:tcW w:w="1384" w:type="dxa"/>
            <w:vMerge/>
            <w:tcBorders>
              <w:left w:val="single" w:sz="4" w:space="0" w:color="auto"/>
              <w:right w:val="single" w:sz="4" w:space="0" w:color="auto"/>
            </w:tcBorders>
          </w:tcPr>
          <w:p w14:paraId="1C55D29E" w14:textId="77777777" w:rsidR="00D55F19" w:rsidRDefault="00D55F19" w:rsidP="00344AE7">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237DAC00" w14:textId="77777777" w:rsidR="00D55F19" w:rsidRDefault="00D55F19" w:rsidP="00344AE7">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tcPr>
          <w:p w14:paraId="273C431C" w14:textId="460214E6"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1.2%</w:t>
            </w:r>
          </w:p>
        </w:tc>
        <w:tc>
          <w:tcPr>
            <w:tcW w:w="1560" w:type="dxa"/>
            <w:tcBorders>
              <w:top w:val="single" w:sz="4" w:space="0" w:color="auto"/>
              <w:left w:val="single" w:sz="4" w:space="0" w:color="auto"/>
              <w:bottom w:val="single" w:sz="4" w:space="0" w:color="auto"/>
              <w:right w:val="single" w:sz="4" w:space="0" w:color="auto"/>
            </w:tcBorders>
          </w:tcPr>
          <w:p w14:paraId="4DE74B1C" w14:textId="58E8A8A6"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3.0%</w:t>
            </w:r>
          </w:p>
        </w:tc>
        <w:tc>
          <w:tcPr>
            <w:tcW w:w="1417" w:type="dxa"/>
            <w:tcBorders>
              <w:top w:val="single" w:sz="4" w:space="0" w:color="auto"/>
              <w:left w:val="single" w:sz="4" w:space="0" w:color="auto"/>
              <w:bottom w:val="single" w:sz="4" w:space="0" w:color="auto"/>
              <w:right w:val="single" w:sz="4" w:space="0" w:color="auto"/>
            </w:tcBorders>
          </w:tcPr>
          <w:p w14:paraId="3D394504" w14:textId="709AD420"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2.5%</w:t>
            </w:r>
          </w:p>
        </w:tc>
      </w:tr>
      <w:tr w:rsidR="00D55F19" w14:paraId="156337CE" w14:textId="77777777" w:rsidTr="009E4E26">
        <w:tc>
          <w:tcPr>
            <w:tcW w:w="1384" w:type="dxa"/>
            <w:vMerge/>
            <w:tcBorders>
              <w:left w:val="single" w:sz="4" w:space="0" w:color="auto"/>
              <w:bottom w:val="single" w:sz="4" w:space="0" w:color="auto"/>
              <w:right w:val="single" w:sz="4" w:space="0" w:color="auto"/>
            </w:tcBorders>
          </w:tcPr>
          <w:p w14:paraId="446D91FA" w14:textId="77777777" w:rsidR="00D55F19" w:rsidRDefault="00D55F19" w:rsidP="00344AE7">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3A85FA70" w14:textId="77777777" w:rsidR="00D55F19" w:rsidRDefault="00D55F19" w:rsidP="00344AE7">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tcPr>
          <w:p w14:paraId="40E573A1" w14:textId="242F9BC3"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1.2%</w:t>
            </w:r>
          </w:p>
        </w:tc>
        <w:tc>
          <w:tcPr>
            <w:tcW w:w="1560" w:type="dxa"/>
            <w:tcBorders>
              <w:top w:val="single" w:sz="4" w:space="0" w:color="auto"/>
              <w:left w:val="single" w:sz="4" w:space="0" w:color="auto"/>
              <w:bottom w:val="single" w:sz="4" w:space="0" w:color="auto"/>
              <w:right w:val="single" w:sz="4" w:space="0" w:color="auto"/>
            </w:tcBorders>
          </w:tcPr>
          <w:p w14:paraId="3D91B244" w14:textId="51775072"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3.0%</w:t>
            </w:r>
          </w:p>
        </w:tc>
        <w:tc>
          <w:tcPr>
            <w:tcW w:w="1417" w:type="dxa"/>
            <w:tcBorders>
              <w:top w:val="single" w:sz="4" w:space="0" w:color="auto"/>
              <w:left w:val="single" w:sz="4" w:space="0" w:color="auto"/>
              <w:bottom w:val="single" w:sz="4" w:space="0" w:color="auto"/>
              <w:right w:val="single" w:sz="4" w:space="0" w:color="auto"/>
            </w:tcBorders>
          </w:tcPr>
          <w:p w14:paraId="1970BF2F" w14:textId="6955FFA0"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2.5%</w:t>
            </w:r>
          </w:p>
        </w:tc>
      </w:tr>
      <w:tr w:rsidR="00D55F19" w14:paraId="6317CCE3" w14:textId="77777777" w:rsidTr="001E41B6">
        <w:tc>
          <w:tcPr>
            <w:tcW w:w="1384" w:type="dxa"/>
            <w:vMerge w:val="restart"/>
            <w:tcBorders>
              <w:top w:val="single" w:sz="4" w:space="0" w:color="auto"/>
              <w:left w:val="single" w:sz="4" w:space="0" w:color="auto"/>
              <w:right w:val="single" w:sz="4" w:space="0" w:color="auto"/>
            </w:tcBorders>
            <w:hideMark/>
          </w:tcPr>
          <w:p w14:paraId="1A60A97D" w14:textId="77777777" w:rsidR="00D55F19" w:rsidRDefault="00D55F19" w:rsidP="00344AE7">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0952D71D" w14:textId="77777777" w:rsidR="00D55F19" w:rsidRDefault="00D55F19" w:rsidP="00344AE7">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tcPr>
          <w:p w14:paraId="4A131793" w14:textId="7B010E9B"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1.1%</w:t>
            </w:r>
          </w:p>
        </w:tc>
        <w:tc>
          <w:tcPr>
            <w:tcW w:w="1560" w:type="dxa"/>
            <w:tcBorders>
              <w:top w:val="single" w:sz="4" w:space="0" w:color="auto"/>
              <w:left w:val="single" w:sz="4" w:space="0" w:color="auto"/>
              <w:bottom w:val="single" w:sz="4" w:space="0" w:color="auto"/>
              <w:right w:val="single" w:sz="4" w:space="0" w:color="auto"/>
            </w:tcBorders>
          </w:tcPr>
          <w:p w14:paraId="597C4A67" w14:textId="0CC180CF"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2.8%</w:t>
            </w:r>
          </w:p>
        </w:tc>
        <w:tc>
          <w:tcPr>
            <w:tcW w:w="1417" w:type="dxa"/>
            <w:tcBorders>
              <w:top w:val="single" w:sz="4" w:space="0" w:color="auto"/>
              <w:left w:val="single" w:sz="4" w:space="0" w:color="auto"/>
              <w:bottom w:val="single" w:sz="4" w:space="0" w:color="auto"/>
              <w:right w:val="single" w:sz="4" w:space="0" w:color="auto"/>
            </w:tcBorders>
          </w:tcPr>
          <w:p w14:paraId="103F2FC2" w14:textId="75C8D128"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2.4%</w:t>
            </w:r>
          </w:p>
        </w:tc>
      </w:tr>
      <w:tr w:rsidR="00D55F19" w14:paraId="78249F47" w14:textId="77777777" w:rsidTr="001E41B6">
        <w:tc>
          <w:tcPr>
            <w:tcW w:w="1384" w:type="dxa"/>
            <w:vMerge/>
            <w:tcBorders>
              <w:left w:val="single" w:sz="4" w:space="0" w:color="auto"/>
              <w:right w:val="single" w:sz="4" w:space="0" w:color="auto"/>
            </w:tcBorders>
          </w:tcPr>
          <w:p w14:paraId="231C0F23" w14:textId="77777777" w:rsidR="00D55F19" w:rsidRDefault="00D55F19" w:rsidP="005B37BE">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067D700F"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tcPr>
          <w:p w14:paraId="1540A7B9" w14:textId="202D2956" w:rsidR="00D55F19" w:rsidRDefault="00D55F19" w:rsidP="005B37BE">
            <w:pPr>
              <w:jc w:val="center"/>
              <w:rPr>
                <w:rFonts w:ascii="Times New Roman" w:eastAsia="黑体" w:hAnsi="Times New Roman"/>
                <w:kern w:val="0"/>
                <w:szCs w:val="21"/>
              </w:rPr>
            </w:pPr>
            <w:r w:rsidRPr="001205B9">
              <w:rPr>
                <w:rFonts w:ascii="Times New Roman" w:eastAsia="黑体" w:hAnsi="Times New Roman" w:hint="eastAsia"/>
                <w:kern w:val="0"/>
                <w:szCs w:val="21"/>
              </w:rPr>
              <w:t>1.1%</w:t>
            </w:r>
          </w:p>
        </w:tc>
        <w:tc>
          <w:tcPr>
            <w:tcW w:w="1560" w:type="dxa"/>
            <w:tcBorders>
              <w:top w:val="single" w:sz="4" w:space="0" w:color="auto"/>
              <w:left w:val="single" w:sz="4" w:space="0" w:color="auto"/>
              <w:bottom w:val="single" w:sz="4" w:space="0" w:color="auto"/>
              <w:right w:val="single" w:sz="4" w:space="0" w:color="auto"/>
            </w:tcBorders>
          </w:tcPr>
          <w:p w14:paraId="6C6F277E" w14:textId="5B346E0A" w:rsidR="00D55F19" w:rsidRDefault="00D55F19" w:rsidP="005B37BE">
            <w:pPr>
              <w:jc w:val="center"/>
              <w:rPr>
                <w:rFonts w:ascii="Times New Roman" w:eastAsia="黑体" w:hAnsi="Times New Roman"/>
                <w:kern w:val="0"/>
                <w:szCs w:val="21"/>
              </w:rPr>
            </w:pPr>
            <w:r w:rsidRPr="004A12AF">
              <w:rPr>
                <w:rFonts w:ascii="Times New Roman" w:eastAsia="黑体" w:hAnsi="Times New Roman" w:hint="eastAsia"/>
                <w:kern w:val="0"/>
                <w:szCs w:val="21"/>
              </w:rPr>
              <w:t>2.8%</w:t>
            </w:r>
          </w:p>
        </w:tc>
        <w:tc>
          <w:tcPr>
            <w:tcW w:w="1417" w:type="dxa"/>
            <w:tcBorders>
              <w:top w:val="single" w:sz="4" w:space="0" w:color="auto"/>
              <w:left w:val="single" w:sz="4" w:space="0" w:color="auto"/>
              <w:bottom w:val="single" w:sz="4" w:space="0" w:color="auto"/>
              <w:right w:val="single" w:sz="4" w:space="0" w:color="auto"/>
            </w:tcBorders>
          </w:tcPr>
          <w:p w14:paraId="7F4AEAF4" w14:textId="35B1FB27" w:rsidR="00D55F19" w:rsidRDefault="00D55F19" w:rsidP="005B37BE">
            <w:pPr>
              <w:jc w:val="center"/>
              <w:rPr>
                <w:rFonts w:ascii="Times New Roman" w:eastAsia="黑体" w:hAnsi="Times New Roman"/>
                <w:kern w:val="0"/>
                <w:szCs w:val="21"/>
              </w:rPr>
            </w:pPr>
            <w:r w:rsidRPr="005A4EC5">
              <w:rPr>
                <w:rFonts w:ascii="Times New Roman" w:eastAsia="黑体" w:hAnsi="Times New Roman" w:hint="eastAsia"/>
                <w:kern w:val="0"/>
                <w:szCs w:val="21"/>
              </w:rPr>
              <w:t>2.4%</w:t>
            </w:r>
          </w:p>
        </w:tc>
      </w:tr>
      <w:tr w:rsidR="00D55F19" w14:paraId="276B7321" w14:textId="77777777" w:rsidTr="001E41B6">
        <w:trPr>
          <w:trHeight w:val="40"/>
        </w:trPr>
        <w:tc>
          <w:tcPr>
            <w:tcW w:w="1384" w:type="dxa"/>
            <w:vMerge/>
            <w:tcBorders>
              <w:left w:val="single" w:sz="4" w:space="0" w:color="auto"/>
              <w:bottom w:val="single" w:sz="4" w:space="0" w:color="auto"/>
              <w:right w:val="single" w:sz="4" w:space="0" w:color="auto"/>
            </w:tcBorders>
          </w:tcPr>
          <w:p w14:paraId="2FFF64C0" w14:textId="77777777" w:rsidR="00D55F19" w:rsidRDefault="00D55F19" w:rsidP="005B37BE">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73C8DA43"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tcPr>
          <w:p w14:paraId="7B6A253C" w14:textId="7F978D3F" w:rsidR="00D55F19" w:rsidRDefault="00D55F19" w:rsidP="005B37BE">
            <w:pPr>
              <w:jc w:val="center"/>
              <w:rPr>
                <w:rFonts w:ascii="Times New Roman" w:eastAsia="黑体" w:hAnsi="Times New Roman"/>
                <w:kern w:val="0"/>
                <w:szCs w:val="21"/>
              </w:rPr>
            </w:pPr>
            <w:r w:rsidRPr="001205B9">
              <w:rPr>
                <w:rFonts w:ascii="Times New Roman" w:eastAsia="黑体" w:hAnsi="Times New Roman" w:hint="eastAsia"/>
                <w:kern w:val="0"/>
                <w:szCs w:val="21"/>
              </w:rPr>
              <w:t>1.1%</w:t>
            </w:r>
          </w:p>
        </w:tc>
        <w:tc>
          <w:tcPr>
            <w:tcW w:w="1560" w:type="dxa"/>
            <w:tcBorders>
              <w:top w:val="single" w:sz="4" w:space="0" w:color="auto"/>
              <w:left w:val="single" w:sz="4" w:space="0" w:color="auto"/>
              <w:bottom w:val="single" w:sz="4" w:space="0" w:color="auto"/>
              <w:right w:val="single" w:sz="4" w:space="0" w:color="auto"/>
            </w:tcBorders>
          </w:tcPr>
          <w:p w14:paraId="32237A64" w14:textId="056E5BEA" w:rsidR="00D55F19" w:rsidRDefault="00D55F19" w:rsidP="005B37BE">
            <w:pPr>
              <w:jc w:val="center"/>
              <w:rPr>
                <w:rFonts w:ascii="Times New Roman" w:eastAsia="黑体" w:hAnsi="Times New Roman"/>
                <w:kern w:val="0"/>
                <w:szCs w:val="21"/>
              </w:rPr>
            </w:pPr>
            <w:r w:rsidRPr="004A12AF">
              <w:rPr>
                <w:rFonts w:ascii="Times New Roman" w:eastAsia="黑体" w:hAnsi="Times New Roman" w:hint="eastAsia"/>
                <w:kern w:val="0"/>
                <w:szCs w:val="21"/>
              </w:rPr>
              <w:t>2.8%</w:t>
            </w:r>
          </w:p>
        </w:tc>
        <w:tc>
          <w:tcPr>
            <w:tcW w:w="1417" w:type="dxa"/>
            <w:tcBorders>
              <w:top w:val="single" w:sz="4" w:space="0" w:color="auto"/>
              <w:left w:val="single" w:sz="4" w:space="0" w:color="auto"/>
              <w:bottom w:val="single" w:sz="4" w:space="0" w:color="auto"/>
              <w:right w:val="single" w:sz="4" w:space="0" w:color="auto"/>
            </w:tcBorders>
          </w:tcPr>
          <w:p w14:paraId="161B1118" w14:textId="07FCD087" w:rsidR="00D55F19" w:rsidRDefault="00D55F19" w:rsidP="005B37BE">
            <w:pPr>
              <w:jc w:val="center"/>
              <w:rPr>
                <w:rFonts w:ascii="Times New Roman" w:eastAsia="黑体" w:hAnsi="Times New Roman"/>
                <w:kern w:val="0"/>
                <w:szCs w:val="21"/>
              </w:rPr>
            </w:pPr>
            <w:r w:rsidRPr="005A4EC5">
              <w:rPr>
                <w:rFonts w:ascii="Times New Roman" w:eastAsia="黑体" w:hAnsi="Times New Roman" w:hint="eastAsia"/>
                <w:kern w:val="0"/>
                <w:szCs w:val="21"/>
              </w:rPr>
              <w:t>2.4%</w:t>
            </w:r>
          </w:p>
        </w:tc>
      </w:tr>
    </w:tbl>
    <w:p w14:paraId="24EAD7F0" w14:textId="77777777" w:rsidR="007D57E9" w:rsidRPr="007D57E9" w:rsidRDefault="007D57E9" w:rsidP="007D57E9">
      <w:pPr>
        <w:rPr>
          <w:rFonts w:ascii="Times New Roman" w:hAnsi="Times New Roman" w:cs="Times New Roman"/>
          <w:b/>
          <w:bCs/>
        </w:rPr>
      </w:pPr>
    </w:p>
    <w:p w14:paraId="35A03330" w14:textId="389DD126" w:rsidR="00035B73" w:rsidRPr="007D57E9" w:rsidRDefault="00035B73" w:rsidP="007D57E9">
      <w:pPr>
        <w:pStyle w:val="ac"/>
        <w:numPr>
          <w:ilvl w:val="0"/>
          <w:numId w:val="25"/>
        </w:numPr>
        <w:rPr>
          <w:rFonts w:ascii="Times New Roman" w:hAnsi="Times New Roman" w:cs="Times New Roman"/>
          <w:b/>
          <w:bCs/>
        </w:rPr>
      </w:pPr>
      <w:r>
        <w:rPr>
          <w:rFonts w:ascii="Times New Roman" w:hAnsi="Times New Roman" w:cs="Times New Roman"/>
          <w:b/>
          <w:bCs/>
        </w:rPr>
        <w:t>Case 6</w:t>
      </w:r>
      <w:r w:rsidR="00E064DC">
        <w:rPr>
          <w:rFonts w:ascii="Times New Roman" w:hAnsi="Times New Roman" w:cs="Times New Roman" w:hint="eastAsia"/>
          <w:b/>
          <w:bCs/>
        </w:rPr>
        <w:t>-h</w:t>
      </w:r>
      <w:r>
        <w:rPr>
          <w:rFonts w:ascii="Times New Roman" w:hAnsi="Times New Roman" w:cs="Times New Roman"/>
          <w:b/>
          <w:bCs/>
        </w:rPr>
        <w:t xml:space="preserve"> CW in DL spectrum NR UL-&gt;Device</w:t>
      </w:r>
    </w:p>
    <w:tbl>
      <w:tblPr>
        <w:tblStyle w:val="ae"/>
        <w:tblW w:w="0" w:type="auto"/>
        <w:tblLook w:val="04A0" w:firstRow="1" w:lastRow="0" w:firstColumn="1" w:lastColumn="0" w:noHBand="0" w:noVBand="1"/>
      </w:tblPr>
      <w:tblGrid>
        <w:gridCol w:w="1384"/>
        <w:gridCol w:w="1701"/>
        <w:gridCol w:w="1559"/>
        <w:gridCol w:w="1560"/>
        <w:gridCol w:w="1417"/>
      </w:tblGrid>
      <w:tr w:rsidR="005B37BE" w14:paraId="7DA4A065" w14:textId="77777777" w:rsidTr="008F00DD">
        <w:tc>
          <w:tcPr>
            <w:tcW w:w="1384" w:type="dxa"/>
            <w:vMerge w:val="restart"/>
            <w:tcBorders>
              <w:top w:val="single" w:sz="4" w:space="0" w:color="auto"/>
              <w:left w:val="single" w:sz="4" w:space="0" w:color="auto"/>
              <w:bottom w:val="single" w:sz="4" w:space="0" w:color="auto"/>
              <w:right w:val="single" w:sz="4" w:space="0" w:color="auto"/>
            </w:tcBorders>
            <w:hideMark/>
          </w:tcPr>
          <w:p w14:paraId="4DA2CEE3" w14:textId="77777777" w:rsidR="005B37BE" w:rsidRDefault="005B37BE" w:rsidP="008F00DD">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E7B846" w14:textId="77777777" w:rsidR="005B37BE" w:rsidRDefault="005B37BE" w:rsidP="008F00DD">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49953F27" w14:textId="77777777" w:rsidR="005B37BE" w:rsidRDefault="005B37BE" w:rsidP="008F00DD">
            <w:pPr>
              <w:jc w:val="center"/>
              <w:rPr>
                <w:rFonts w:ascii="Times New Roman" w:eastAsia="黑体" w:hAnsi="Times New Roman"/>
                <w:b/>
                <w:bCs/>
                <w:kern w:val="0"/>
                <w:szCs w:val="21"/>
              </w:rPr>
            </w:pPr>
            <w:r>
              <w:rPr>
                <w:rFonts w:ascii="Times New Roman" w:eastAsia="黑体" w:hAnsi="Times New Roman" w:hint="eastAsia"/>
                <w:b/>
                <w:bCs/>
                <w:kern w:val="0"/>
                <w:szCs w:val="21"/>
              </w:rPr>
              <w:t>Outage</w:t>
            </w:r>
            <w:r>
              <w:rPr>
                <w:rFonts w:ascii="Times New Roman" w:eastAsia="黑体" w:hAnsi="Times New Roman"/>
                <w:b/>
                <w:bCs/>
                <w:kern w:val="0"/>
                <w:szCs w:val="21"/>
              </w:rPr>
              <w:t xml:space="preserve"> </w:t>
            </w:r>
            <w:r>
              <w:rPr>
                <w:rFonts w:ascii="Times New Roman" w:eastAsia="黑体" w:hAnsi="Times New Roman" w:hint="eastAsia"/>
                <w:b/>
                <w:bCs/>
                <w:kern w:val="0"/>
                <w:szCs w:val="21"/>
              </w:rPr>
              <w:t>probability</w:t>
            </w:r>
          </w:p>
        </w:tc>
      </w:tr>
      <w:tr w:rsidR="005B37BE" w14:paraId="4D94FBA8" w14:textId="77777777" w:rsidTr="008F00DD">
        <w:tc>
          <w:tcPr>
            <w:tcW w:w="0" w:type="auto"/>
            <w:vMerge/>
            <w:tcBorders>
              <w:top w:val="single" w:sz="4" w:space="0" w:color="auto"/>
              <w:left w:val="single" w:sz="4" w:space="0" w:color="auto"/>
              <w:bottom w:val="single" w:sz="4" w:space="0" w:color="auto"/>
              <w:right w:val="single" w:sz="4" w:space="0" w:color="auto"/>
            </w:tcBorders>
            <w:vAlign w:val="center"/>
            <w:hideMark/>
          </w:tcPr>
          <w:p w14:paraId="2FAA2BBE" w14:textId="77777777" w:rsidR="005B37BE" w:rsidRDefault="005B37BE" w:rsidP="008F00DD">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E4FA" w14:textId="77777777" w:rsidR="005B37BE" w:rsidRDefault="005B37BE" w:rsidP="008F00DD">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3CC91334" w14:textId="77777777" w:rsidR="005B37BE" w:rsidRDefault="005B37BE" w:rsidP="008F00DD">
            <w:pPr>
              <w:jc w:val="center"/>
              <w:rPr>
                <w:rFonts w:ascii="Times New Roman" w:eastAsia="黑体" w:hAnsi="Times New Roman"/>
                <w:b/>
                <w:bCs/>
                <w:kern w:val="0"/>
                <w:szCs w:val="21"/>
              </w:rPr>
            </w:pPr>
            <w:r>
              <w:rPr>
                <w:rFonts w:ascii="Times New Roman" w:eastAsia="黑体" w:hAnsi="Times New Roman" w:hint="eastAsia"/>
                <w:b/>
                <w:bCs/>
                <w:kern w:val="0"/>
                <w:szCs w:val="21"/>
              </w:rPr>
              <w:t>Min</w:t>
            </w:r>
          </w:p>
        </w:tc>
        <w:tc>
          <w:tcPr>
            <w:tcW w:w="1560" w:type="dxa"/>
            <w:tcBorders>
              <w:top w:val="single" w:sz="4" w:space="0" w:color="auto"/>
              <w:left w:val="single" w:sz="4" w:space="0" w:color="auto"/>
              <w:bottom w:val="single" w:sz="4" w:space="0" w:color="auto"/>
              <w:right w:val="single" w:sz="4" w:space="0" w:color="auto"/>
            </w:tcBorders>
            <w:hideMark/>
          </w:tcPr>
          <w:p w14:paraId="08F27734" w14:textId="77777777" w:rsidR="005B37BE" w:rsidRDefault="005B37BE" w:rsidP="008F00DD">
            <w:pPr>
              <w:jc w:val="center"/>
              <w:rPr>
                <w:rFonts w:ascii="Times New Roman" w:eastAsia="黑体" w:hAnsi="Times New Roman"/>
                <w:b/>
                <w:bCs/>
                <w:kern w:val="0"/>
                <w:szCs w:val="21"/>
              </w:rPr>
            </w:pPr>
            <w:r>
              <w:rPr>
                <w:rFonts w:ascii="Times New Roman" w:eastAsia="黑体" w:hAnsi="Times New Roman" w:hint="eastAsia"/>
                <w:b/>
                <w:bCs/>
                <w:kern w:val="0"/>
                <w:szCs w:val="21"/>
              </w:rPr>
              <w:t>Max</w:t>
            </w:r>
          </w:p>
        </w:tc>
        <w:tc>
          <w:tcPr>
            <w:tcW w:w="1417" w:type="dxa"/>
            <w:tcBorders>
              <w:top w:val="single" w:sz="4" w:space="0" w:color="auto"/>
              <w:left w:val="single" w:sz="4" w:space="0" w:color="auto"/>
              <w:bottom w:val="single" w:sz="4" w:space="0" w:color="auto"/>
              <w:right w:val="single" w:sz="4" w:space="0" w:color="auto"/>
            </w:tcBorders>
            <w:hideMark/>
          </w:tcPr>
          <w:p w14:paraId="58D3BA0A" w14:textId="77777777" w:rsidR="005B37BE" w:rsidRDefault="005B37BE" w:rsidP="008F00DD">
            <w:pPr>
              <w:jc w:val="center"/>
              <w:rPr>
                <w:rFonts w:ascii="Times New Roman" w:eastAsia="黑体" w:hAnsi="Times New Roman"/>
                <w:b/>
                <w:bCs/>
                <w:kern w:val="0"/>
                <w:szCs w:val="21"/>
              </w:rPr>
            </w:pPr>
            <w:r>
              <w:rPr>
                <w:rFonts w:ascii="Times New Roman" w:eastAsia="黑体" w:hAnsi="Times New Roman" w:hint="eastAsia"/>
                <w:b/>
                <w:bCs/>
                <w:kern w:val="0"/>
                <w:szCs w:val="21"/>
              </w:rPr>
              <w:t>Average</w:t>
            </w:r>
          </w:p>
        </w:tc>
      </w:tr>
      <w:tr w:rsidR="00D55F19" w14:paraId="5A0F7893" w14:textId="77777777" w:rsidTr="00D55E6E">
        <w:tc>
          <w:tcPr>
            <w:tcW w:w="1384" w:type="dxa"/>
            <w:vMerge w:val="restart"/>
            <w:tcBorders>
              <w:top w:val="single" w:sz="4" w:space="0" w:color="auto"/>
              <w:left w:val="single" w:sz="4" w:space="0" w:color="auto"/>
              <w:right w:val="single" w:sz="4" w:space="0" w:color="auto"/>
            </w:tcBorders>
            <w:hideMark/>
          </w:tcPr>
          <w:p w14:paraId="678736B1"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494A1C43"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tcPr>
          <w:p w14:paraId="3B2B08C3" w14:textId="240E4EFF"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7CFBF32F" w14:textId="1815C8E4"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3.3%</w:t>
            </w:r>
          </w:p>
        </w:tc>
        <w:tc>
          <w:tcPr>
            <w:tcW w:w="1417" w:type="dxa"/>
            <w:tcBorders>
              <w:top w:val="single" w:sz="4" w:space="0" w:color="auto"/>
              <w:left w:val="single" w:sz="4" w:space="0" w:color="auto"/>
              <w:bottom w:val="single" w:sz="4" w:space="0" w:color="auto"/>
              <w:right w:val="single" w:sz="4" w:space="0" w:color="auto"/>
            </w:tcBorders>
          </w:tcPr>
          <w:p w14:paraId="68AD43D0" w14:textId="1BD77E2E"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D55F19" w14:paraId="4E66D853" w14:textId="77777777" w:rsidTr="00D55E6E">
        <w:tc>
          <w:tcPr>
            <w:tcW w:w="1384" w:type="dxa"/>
            <w:vMerge/>
            <w:tcBorders>
              <w:left w:val="single" w:sz="4" w:space="0" w:color="auto"/>
              <w:right w:val="single" w:sz="4" w:space="0" w:color="auto"/>
            </w:tcBorders>
          </w:tcPr>
          <w:p w14:paraId="1E917C77" w14:textId="77777777" w:rsidR="00D55F19" w:rsidRDefault="00D55F19" w:rsidP="005B37BE">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4E60ABA2"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tcPr>
          <w:p w14:paraId="6DA54DD9" w14:textId="50B500B4"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79A88287" w14:textId="26426B18"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9.6%</w:t>
            </w:r>
          </w:p>
        </w:tc>
        <w:tc>
          <w:tcPr>
            <w:tcW w:w="1417" w:type="dxa"/>
            <w:tcBorders>
              <w:top w:val="single" w:sz="4" w:space="0" w:color="auto"/>
              <w:left w:val="single" w:sz="4" w:space="0" w:color="auto"/>
              <w:bottom w:val="single" w:sz="4" w:space="0" w:color="auto"/>
              <w:right w:val="single" w:sz="4" w:space="0" w:color="auto"/>
            </w:tcBorders>
          </w:tcPr>
          <w:p w14:paraId="50A46942" w14:textId="1945645D"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D55F19" w14:paraId="7F64E907" w14:textId="77777777" w:rsidTr="00D55E6E">
        <w:tc>
          <w:tcPr>
            <w:tcW w:w="1384" w:type="dxa"/>
            <w:vMerge/>
            <w:tcBorders>
              <w:left w:val="single" w:sz="4" w:space="0" w:color="auto"/>
              <w:bottom w:val="single" w:sz="4" w:space="0" w:color="auto"/>
              <w:right w:val="single" w:sz="4" w:space="0" w:color="auto"/>
            </w:tcBorders>
          </w:tcPr>
          <w:p w14:paraId="5A85CFB4" w14:textId="77777777" w:rsidR="00D55F19" w:rsidRDefault="00D55F19" w:rsidP="005B37BE">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5A7E0747"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tcPr>
          <w:p w14:paraId="2FEA154C" w14:textId="162804FA"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423FCAAB" w14:textId="48A2B2D4"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60.3%</w:t>
            </w:r>
          </w:p>
        </w:tc>
        <w:tc>
          <w:tcPr>
            <w:tcW w:w="1417" w:type="dxa"/>
            <w:tcBorders>
              <w:top w:val="single" w:sz="4" w:space="0" w:color="auto"/>
              <w:left w:val="single" w:sz="4" w:space="0" w:color="auto"/>
              <w:bottom w:val="single" w:sz="4" w:space="0" w:color="auto"/>
              <w:right w:val="single" w:sz="4" w:space="0" w:color="auto"/>
            </w:tcBorders>
          </w:tcPr>
          <w:p w14:paraId="244ED598" w14:textId="5B14D978"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4.4%</w:t>
            </w:r>
          </w:p>
        </w:tc>
      </w:tr>
      <w:tr w:rsidR="00D55F19" w14:paraId="1F14B820" w14:textId="77777777" w:rsidTr="00510B42">
        <w:tc>
          <w:tcPr>
            <w:tcW w:w="1384" w:type="dxa"/>
            <w:vMerge w:val="restart"/>
            <w:tcBorders>
              <w:top w:val="single" w:sz="4" w:space="0" w:color="auto"/>
              <w:left w:val="single" w:sz="4" w:space="0" w:color="auto"/>
              <w:right w:val="single" w:sz="4" w:space="0" w:color="auto"/>
            </w:tcBorders>
            <w:hideMark/>
          </w:tcPr>
          <w:p w14:paraId="5D4CB650"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62FB162B"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tcPr>
          <w:p w14:paraId="558E5A2B" w14:textId="49E7BD04"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512608B3" w14:textId="5A4B15EC"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3.3%</w:t>
            </w:r>
          </w:p>
        </w:tc>
        <w:tc>
          <w:tcPr>
            <w:tcW w:w="1417" w:type="dxa"/>
            <w:tcBorders>
              <w:top w:val="single" w:sz="4" w:space="0" w:color="auto"/>
              <w:left w:val="single" w:sz="4" w:space="0" w:color="auto"/>
              <w:bottom w:val="single" w:sz="4" w:space="0" w:color="auto"/>
              <w:right w:val="single" w:sz="4" w:space="0" w:color="auto"/>
            </w:tcBorders>
          </w:tcPr>
          <w:p w14:paraId="3B289624" w14:textId="0D94E5EA"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D55F19" w14:paraId="368BB183" w14:textId="77777777" w:rsidTr="00510B42">
        <w:tc>
          <w:tcPr>
            <w:tcW w:w="1384" w:type="dxa"/>
            <w:vMerge/>
            <w:tcBorders>
              <w:left w:val="single" w:sz="4" w:space="0" w:color="auto"/>
              <w:right w:val="single" w:sz="4" w:space="0" w:color="auto"/>
            </w:tcBorders>
          </w:tcPr>
          <w:p w14:paraId="78E85D51" w14:textId="77777777" w:rsidR="00D55F19" w:rsidRDefault="00D55F19" w:rsidP="005B37BE">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0550E763"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tcPr>
          <w:p w14:paraId="0BC9774B" w14:textId="2444FA0E"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4AF21FCF" w14:textId="0539BFD5"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4.7%</w:t>
            </w:r>
          </w:p>
        </w:tc>
        <w:tc>
          <w:tcPr>
            <w:tcW w:w="1417" w:type="dxa"/>
            <w:tcBorders>
              <w:top w:val="single" w:sz="4" w:space="0" w:color="auto"/>
              <w:left w:val="single" w:sz="4" w:space="0" w:color="auto"/>
              <w:bottom w:val="single" w:sz="4" w:space="0" w:color="auto"/>
              <w:right w:val="single" w:sz="4" w:space="0" w:color="auto"/>
            </w:tcBorders>
          </w:tcPr>
          <w:p w14:paraId="45BB1E71" w14:textId="13811291"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r>
      <w:tr w:rsidR="00D55F19" w14:paraId="5DDAA1FE" w14:textId="77777777" w:rsidTr="00510B42">
        <w:trPr>
          <w:trHeight w:val="40"/>
        </w:trPr>
        <w:tc>
          <w:tcPr>
            <w:tcW w:w="1384" w:type="dxa"/>
            <w:vMerge/>
            <w:tcBorders>
              <w:left w:val="single" w:sz="4" w:space="0" w:color="auto"/>
              <w:bottom w:val="single" w:sz="4" w:space="0" w:color="auto"/>
              <w:right w:val="single" w:sz="4" w:space="0" w:color="auto"/>
            </w:tcBorders>
          </w:tcPr>
          <w:p w14:paraId="2825CDFA" w14:textId="77777777" w:rsidR="00D55F19" w:rsidRDefault="00D55F19" w:rsidP="005B37BE">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4D5BAC10" w14:textId="77777777" w:rsidR="00D55F19" w:rsidRDefault="00D55F19" w:rsidP="005B37BE">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tcPr>
          <w:p w14:paraId="50E4BD26" w14:textId="59B20364"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0%</w:t>
            </w:r>
          </w:p>
        </w:tc>
        <w:tc>
          <w:tcPr>
            <w:tcW w:w="1560" w:type="dxa"/>
            <w:tcBorders>
              <w:top w:val="single" w:sz="4" w:space="0" w:color="auto"/>
              <w:left w:val="single" w:sz="4" w:space="0" w:color="auto"/>
              <w:bottom w:val="single" w:sz="4" w:space="0" w:color="auto"/>
              <w:right w:val="single" w:sz="4" w:space="0" w:color="auto"/>
            </w:tcBorders>
          </w:tcPr>
          <w:p w14:paraId="723944C0" w14:textId="1D38EE72"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35.2%</w:t>
            </w:r>
          </w:p>
        </w:tc>
        <w:tc>
          <w:tcPr>
            <w:tcW w:w="1417" w:type="dxa"/>
            <w:tcBorders>
              <w:top w:val="single" w:sz="4" w:space="0" w:color="auto"/>
              <w:left w:val="single" w:sz="4" w:space="0" w:color="auto"/>
              <w:bottom w:val="single" w:sz="4" w:space="0" w:color="auto"/>
              <w:right w:val="single" w:sz="4" w:space="0" w:color="auto"/>
            </w:tcBorders>
          </w:tcPr>
          <w:p w14:paraId="1A0F73D0" w14:textId="2C203A19" w:rsidR="00D55F19" w:rsidRDefault="00D55F19" w:rsidP="005B37BE">
            <w:pPr>
              <w:jc w:val="center"/>
              <w:rPr>
                <w:rFonts w:ascii="Times New Roman" w:eastAsia="黑体" w:hAnsi="Times New Roman"/>
                <w:kern w:val="0"/>
                <w:szCs w:val="21"/>
              </w:rPr>
            </w:pPr>
            <w:r>
              <w:rPr>
                <w:rFonts w:ascii="Times New Roman" w:eastAsia="黑体" w:hAnsi="Times New Roman" w:hint="eastAsia"/>
                <w:kern w:val="0"/>
                <w:szCs w:val="21"/>
              </w:rPr>
              <w:t>2.5%</w:t>
            </w:r>
          </w:p>
        </w:tc>
      </w:tr>
    </w:tbl>
    <w:p w14:paraId="1BF8DF6E" w14:textId="77777777" w:rsidR="00035B73" w:rsidRDefault="00035B73" w:rsidP="005B37BE">
      <w:pPr>
        <w:rPr>
          <w:rFonts w:ascii="Times New Roman" w:hAnsi="Times New Roman" w:cs="Times New Roman"/>
          <w:b/>
          <w:bCs/>
        </w:rPr>
      </w:pPr>
    </w:p>
    <w:p w14:paraId="17050BC3" w14:textId="481E5A18" w:rsidR="007D57E9" w:rsidRPr="007D57E9" w:rsidRDefault="007D57E9" w:rsidP="005B37BE">
      <w:pPr>
        <w:rPr>
          <w:rFonts w:ascii="Times New Roman" w:hAnsi="Times New Roman" w:cs="Times New Roman"/>
        </w:rPr>
      </w:pPr>
      <w:r w:rsidRPr="007D57E9">
        <w:rPr>
          <w:rFonts w:ascii="Times New Roman" w:hAnsi="Times New Roman" w:cs="Times New Roman" w:hint="eastAsia"/>
        </w:rPr>
        <w:t>Th</w:t>
      </w:r>
      <w:r>
        <w:rPr>
          <w:rFonts w:ascii="Times New Roman" w:hAnsi="Times New Roman" w:cs="Times New Roman" w:hint="eastAsia"/>
        </w:rPr>
        <w:t xml:space="preserve">e </w:t>
      </w:r>
      <w:r>
        <w:rPr>
          <w:rFonts w:ascii="Times New Roman" w:hAnsi="Times New Roman" w:cs="Times New Roman"/>
        </w:rPr>
        <w:t>results</w:t>
      </w:r>
      <w:r>
        <w:rPr>
          <w:rFonts w:ascii="Times New Roman" w:hAnsi="Times New Roman" w:cs="Times New Roman" w:hint="eastAsia"/>
        </w:rPr>
        <w:t xml:space="preserve"> show </w:t>
      </w:r>
      <w:r>
        <w:rPr>
          <w:rFonts w:ascii="Times New Roman" w:hAnsi="Times New Roman" w:cs="Times New Roman"/>
        </w:rPr>
        <w:t>that</w:t>
      </w:r>
      <w:r>
        <w:rPr>
          <w:rFonts w:ascii="Times New Roman" w:hAnsi="Times New Roman" w:cs="Times New Roman" w:hint="eastAsia"/>
        </w:rPr>
        <w:t xml:space="preserve"> for D2T2, the outage probability is at quite low </w:t>
      </w:r>
      <w:r>
        <w:rPr>
          <w:rFonts w:ascii="Times New Roman" w:hAnsi="Times New Roman" w:cs="Times New Roman"/>
        </w:rPr>
        <w:t>level</w:t>
      </w:r>
      <w:r>
        <w:rPr>
          <w:rFonts w:ascii="Times New Roman" w:hAnsi="Times New Roman" w:cs="Times New Roman" w:hint="eastAsia"/>
        </w:rPr>
        <w:t>, and in the most cases, the outage probability is less than 5%</w:t>
      </w:r>
    </w:p>
    <w:p w14:paraId="60495AA7" w14:textId="77777777" w:rsidR="007D57E9" w:rsidRDefault="007D57E9" w:rsidP="005B37BE">
      <w:pPr>
        <w:rPr>
          <w:rFonts w:ascii="Times New Roman" w:hAnsi="Times New Roman" w:cs="Times New Roman"/>
          <w:b/>
          <w:bCs/>
        </w:rPr>
      </w:pPr>
    </w:p>
    <w:p w14:paraId="4AF7EAB1" w14:textId="2BC93029" w:rsidR="00D55F19" w:rsidRPr="005B37BE" w:rsidRDefault="00D55F19" w:rsidP="005B37BE">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2: Even though the SINR degradation is </w:t>
      </w:r>
      <w:r w:rsidR="0075673A">
        <w:rPr>
          <w:rFonts w:ascii="Times New Roman" w:hAnsi="Times New Roman" w:cs="Times New Roman" w:hint="eastAsia"/>
          <w:b/>
          <w:bCs/>
        </w:rPr>
        <w:t xml:space="preserve">observed for </w:t>
      </w:r>
      <w:proofErr w:type="spellStart"/>
      <w:r w:rsidR="0075673A">
        <w:rPr>
          <w:rFonts w:ascii="Times New Roman" w:hAnsi="Times New Roman" w:cs="Times New Roman" w:hint="eastAsia"/>
          <w:b/>
          <w:bCs/>
        </w:rPr>
        <w:t>AIoT</w:t>
      </w:r>
      <w:proofErr w:type="spellEnd"/>
      <w:r w:rsidR="0075673A">
        <w:rPr>
          <w:rFonts w:ascii="Times New Roman" w:hAnsi="Times New Roman" w:cs="Times New Roman" w:hint="eastAsia"/>
          <w:b/>
          <w:bCs/>
        </w:rPr>
        <w:t xml:space="preserve"> system when UE indoor for D2T2, the outage probability of </w:t>
      </w:r>
      <w:proofErr w:type="spellStart"/>
      <w:r w:rsidR="0075673A">
        <w:rPr>
          <w:rFonts w:ascii="Times New Roman" w:hAnsi="Times New Roman" w:cs="Times New Roman" w:hint="eastAsia"/>
          <w:b/>
          <w:bCs/>
        </w:rPr>
        <w:t>AIoT</w:t>
      </w:r>
      <w:proofErr w:type="spellEnd"/>
      <w:r w:rsidR="0075673A">
        <w:rPr>
          <w:rFonts w:ascii="Times New Roman" w:hAnsi="Times New Roman" w:cs="Times New Roman" w:hint="eastAsia"/>
          <w:b/>
          <w:bCs/>
        </w:rPr>
        <w:t xml:space="preserve"> system is not significantly increased.</w:t>
      </w:r>
    </w:p>
    <w:p w14:paraId="00F8140B" w14:textId="77777777" w:rsidR="00455C65" w:rsidRDefault="00455C65" w:rsidP="00D6675A">
      <w:pPr>
        <w:rPr>
          <w:rFonts w:ascii="Times New Roman" w:hAnsi="Times New Roman" w:cs="Times New Roman"/>
        </w:rPr>
      </w:pPr>
    </w:p>
    <w:p w14:paraId="40BC2CC6" w14:textId="2708FB8D" w:rsidR="00D2695A" w:rsidRPr="009B6BBF" w:rsidRDefault="00D2695A" w:rsidP="00D6675A">
      <w:pPr>
        <w:rPr>
          <w:rFonts w:ascii="Times New Roman" w:hAnsi="Times New Roman" w:cs="Times New Roman"/>
          <w:b/>
          <w:bCs/>
        </w:rPr>
      </w:pPr>
      <w:r w:rsidRPr="009B6BBF">
        <w:rPr>
          <w:rFonts w:ascii="Times New Roman" w:hAnsi="Times New Roman" w:cs="Times New Roman"/>
          <w:b/>
          <w:bCs/>
        </w:rPr>
        <w:t>P</w:t>
      </w:r>
      <w:r w:rsidRPr="009B6BBF">
        <w:rPr>
          <w:rFonts w:ascii="Times New Roman" w:hAnsi="Times New Roman" w:cs="Times New Roman" w:hint="eastAsia"/>
          <w:b/>
          <w:bCs/>
        </w:rPr>
        <w:t xml:space="preserve">roposal 2: The following table can be considered as the D2T2 co-existence study </w:t>
      </w:r>
      <w:r w:rsidRPr="009B6BBF">
        <w:rPr>
          <w:rFonts w:ascii="Times New Roman" w:hAnsi="Times New Roman" w:cs="Times New Roman"/>
          <w:b/>
          <w:bCs/>
        </w:rPr>
        <w:t>conclusion</w:t>
      </w:r>
      <w:r w:rsidRPr="009B6BBF">
        <w:rPr>
          <w:rFonts w:ascii="Times New Roman" w:hAnsi="Times New Roman" w:cs="Times New Roman" w:hint="eastAsia"/>
          <w:b/>
          <w:bCs/>
        </w:rPr>
        <w:t xml:space="preserve"> </w:t>
      </w:r>
      <w:r w:rsidR="009B6BBF" w:rsidRPr="009B6BBF">
        <w:rPr>
          <w:rFonts w:ascii="Times New Roman" w:hAnsi="Times New Roman" w:cs="Times New Roman" w:hint="eastAsia"/>
          <w:b/>
          <w:bCs/>
        </w:rPr>
        <w:t xml:space="preserve">when </w:t>
      </w:r>
      <w:proofErr w:type="spellStart"/>
      <w:r w:rsidR="009B6BBF" w:rsidRPr="009B6BBF">
        <w:rPr>
          <w:rFonts w:ascii="Times New Roman" w:hAnsi="Times New Roman" w:cs="Times New Roman" w:hint="eastAsia"/>
          <w:b/>
          <w:bCs/>
        </w:rPr>
        <w:t>AIoT</w:t>
      </w:r>
      <w:proofErr w:type="spellEnd"/>
      <w:r w:rsidR="009B6BBF" w:rsidRPr="009B6BBF">
        <w:rPr>
          <w:rFonts w:ascii="Times New Roman" w:hAnsi="Times New Roman" w:cs="Times New Roman" w:hint="eastAsia"/>
          <w:b/>
          <w:bCs/>
        </w:rPr>
        <w:t xml:space="preserve"> system as victim</w:t>
      </w:r>
      <w:r w:rsidR="009B6BBF">
        <w:rPr>
          <w:rFonts w:ascii="Times New Roman" w:hAnsi="Times New Roman" w:cs="Times New Roman" w:hint="eastAsia"/>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900"/>
        <w:gridCol w:w="1286"/>
        <w:gridCol w:w="320"/>
        <w:gridCol w:w="1397"/>
        <w:gridCol w:w="4081"/>
      </w:tblGrid>
      <w:tr w:rsidR="004E7CD6" w:rsidRPr="00D55F19" w14:paraId="4F9299C0" w14:textId="77777777" w:rsidTr="001A03EB">
        <w:trPr>
          <w:trHeight w:val="794"/>
        </w:trPr>
        <w:tc>
          <w:tcPr>
            <w:tcW w:w="0" w:type="auto"/>
            <w:vMerge w:val="restart"/>
            <w:shd w:val="clear" w:color="auto" w:fill="auto"/>
            <w:vAlign w:val="center"/>
            <w:hideMark/>
          </w:tcPr>
          <w:p w14:paraId="00FAFB4E" w14:textId="77777777" w:rsidR="004E7CD6" w:rsidRPr="00D55F19" w:rsidRDefault="004E7CD6" w:rsidP="008F00DD">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5-1</w:t>
            </w:r>
          </w:p>
        </w:tc>
        <w:tc>
          <w:tcPr>
            <w:tcW w:w="0" w:type="auto"/>
            <w:vMerge w:val="restart"/>
            <w:shd w:val="clear" w:color="auto" w:fill="auto"/>
            <w:vAlign w:val="center"/>
            <w:hideMark/>
          </w:tcPr>
          <w:p w14:paraId="3787A04D" w14:textId="77777777" w:rsidR="004E7CD6" w:rsidRPr="00D55F19" w:rsidRDefault="004E7CD6" w:rsidP="008F00DD">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D2T2-A2-legacy UE only outdoor</w:t>
            </w:r>
          </w:p>
        </w:tc>
        <w:tc>
          <w:tcPr>
            <w:tcW w:w="0" w:type="auto"/>
            <w:vMerge w:val="restart"/>
            <w:shd w:val="clear" w:color="auto" w:fill="auto"/>
            <w:vAlign w:val="center"/>
            <w:hideMark/>
          </w:tcPr>
          <w:p w14:paraId="691D6FF4"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R2D: UL</w:t>
            </w:r>
            <w:r w:rsidRPr="00D55F19">
              <w:rPr>
                <w:rFonts w:ascii="Times New Roman" w:eastAsia="等线" w:hAnsi="Times New Roman" w:cs="Times New Roman"/>
                <w:sz w:val="18"/>
                <w:szCs w:val="18"/>
              </w:rPr>
              <w:br/>
              <w:t>CW2D and D2R: UL</w:t>
            </w:r>
          </w:p>
        </w:tc>
        <w:tc>
          <w:tcPr>
            <w:tcW w:w="320" w:type="dxa"/>
            <w:shd w:val="clear" w:color="auto" w:fill="auto"/>
            <w:vAlign w:val="center"/>
            <w:hideMark/>
          </w:tcPr>
          <w:p w14:paraId="7C6A1FB3" w14:textId="366A7269" w:rsidR="004E7CD6" w:rsidRPr="00D55F19" w:rsidRDefault="004E7CD6" w:rsidP="008F00DD">
            <w:pPr>
              <w:jc w:val="center"/>
              <w:rPr>
                <w:rFonts w:ascii="Times New Roman" w:eastAsia="等线" w:hAnsi="Times New Roman" w:cs="Times New Roman"/>
                <w:sz w:val="18"/>
                <w:szCs w:val="18"/>
              </w:rPr>
            </w:pPr>
          </w:p>
          <w:p w14:paraId="295CE1F9" w14:textId="0E4F11E3"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f</w:t>
            </w:r>
          </w:p>
        </w:tc>
        <w:tc>
          <w:tcPr>
            <w:tcW w:w="1397" w:type="dxa"/>
            <w:shd w:val="clear" w:color="000000" w:fill="FFFFFF"/>
            <w:vAlign w:val="center"/>
          </w:tcPr>
          <w:p w14:paraId="6B55CA5F" w14:textId="2FBA28E9"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UL-&gt;reader</w:t>
            </w:r>
          </w:p>
        </w:tc>
        <w:tc>
          <w:tcPr>
            <w:tcW w:w="0" w:type="auto"/>
          </w:tcPr>
          <w:p w14:paraId="4C3DCC57" w14:textId="11EE3397" w:rsidR="004E7CD6" w:rsidRDefault="004E7CD6" w:rsidP="008F00DD">
            <w:pPr>
              <w:rPr>
                <w:rFonts w:ascii="Times New Roman" w:hAnsi="Times New Roman" w:cs="Times New Roman"/>
              </w:rPr>
            </w:pPr>
            <w:r w:rsidRPr="00D55F19">
              <w:rPr>
                <w:rFonts w:ascii="Times New Roman" w:hAnsi="Times New Roman" w:cs="Times New Roman"/>
                <w:szCs w:val="21"/>
              </w:rPr>
              <w:t>SINR degradation is less than 1dB.</w:t>
            </w:r>
            <w:r w:rsidRPr="00D55F19">
              <w:rPr>
                <w:rFonts w:ascii="Times New Roman" w:hAnsi="Times New Roman" w:cs="Times New Roman"/>
              </w:rPr>
              <w:t xml:space="preserve"> Inter-system interference is negligible.</w:t>
            </w:r>
          </w:p>
          <w:p w14:paraId="1890B023" w14:textId="77777777" w:rsidR="001A03EB" w:rsidRPr="001A03EB" w:rsidRDefault="001A03EB" w:rsidP="008F00DD">
            <w:pPr>
              <w:rPr>
                <w:rFonts w:ascii="Times New Roman" w:hAnsi="Times New Roman" w:cs="Times New Roman"/>
              </w:rPr>
            </w:pPr>
          </w:p>
          <w:p w14:paraId="55419233" w14:textId="06459483" w:rsidR="004E7CD6" w:rsidRPr="00D55F19" w:rsidRDefault="007D57E9" w:rsidP="008F00DD">
            <w:pPr>
              <w:rPr>
                <w:rFonts w:ascii="Times New Roman" w:eastAsia="Times New Roman" w:hAnsi="Times New Roman" w:cs="Times New Roman"/>
              </w:rPr>
            </w:pPr>
            <w:r>
              <w:rPr>
                <w:rFonts w:ascii="Times New Roman" w:hAnsi="Times New Roman" w:cs="Times New Roman" w:hint="eastAsia"/>
                <w:szCs w:val="21"/>
              </w:rPr>
              <w:t>T</w:t>
            </w:r>
            <w:r w:rsidR="004E7CD6" w:rsidRPr="00D55F19">
              <w:rPr>
                <w:rFonts w:ascii="Times New Roman" w:hAnsi="Times New Roman" w:cs="Times New Roman"/>
                <w:szCs w:val="21"/>
              </w:rPr>
              <w:t xml:space="preserve">he </w:t>
            </w:r>
            <w:r w:rsidR="001A03EB">
              <w:rPr>
                <w:rFonts w:ascii="Times New Roman" w:hAnsi="Times New Roman" w:cs="Times New Roman" w:hint="eastAsia"/>
                <w:szCs w:val="21"/>
              </w:rPr>
              <w:t xml:space="preserve">maximum </w:t>
            </w:r>
            <w:r w:rsidR="004E7CD6" w:rsidRPr="00D55F19">
              <w:rPr>
                <w:rFonts w:ascii="Times New Roman" w:hAnsi="Times New Roman" w:cs="Times New Roman"/>
                <w:szCs w:val="21"/>
              </w:rPr>
              <w:t>outage percentage</w:t>
            </w:r>
            <w:r w:rsidR="001A03EB">
              <w:rPr>
                <w:rFonts w:ascii="Times New Roman" w:hAnsi="Times New Roman" w:cs="Times New Roman" w:hint="eastAsia"/>
                <w:szCs w:val="21"/>
              </w:rPr>
              <w:t xml:space="preserve"> is 0%</w:t>
            </w:r>
          </w:p>
        </w:tc>
      </w:tr>
      <w:tr w:rsidR="001A03EB" w:rsidRPr="00D55F19" w14:paraId="392929E9" w14:textId="77777777" w:rsidTr="00D55F19">
        <w:trPr>
          <w:trHeight w:val="278"/>
        </w:trPr>
        <w:tc>
          <w:tcPr>
            <w:tcW w:w="0" w:type="auto"/>
            <w:vMerge/>
            <w:shd w:val="clear" w:color="auto" w:fill="auto"/>
            <w:vAlign w:val="center"/>
            <w:hideMark/>
          </w:tcPr>
          <w:p w14:paraId="331AC49D" w14:textId="77777777" w:rsidR="004E7CD6" w:rsidRPr="00D55F19" w:rsidRDefault="004E7CD6" w:rsidP="008F00DD">
            <w:pPr>
              <w:rPr>
                <w:rFonts w:ascii="Times New Roman" w:eastAsia="等线" w:hAnsi="Times New Roman" w:cs="Times New Roman"/>
                <w:b/>
                <w:bCs/>
                <w:sz w:val="18"/>
                <w:szCs w:val="18"/>
              </w:rPr>
            </w:pPr>
          </w:p>
        </w:tc>
        <w:tc>
          <w:tcPr>
            <w:tcW w:w="0" w:type="auto"/>
            <w:vMerge/>
            <w:shd w:val="clear" w:color="auto" w:fill="auto"/>
            <w:vAlign w:val="center"/>
            <w:hideMark/>
          </w:tcPr>
          <w:p w14:paraId="24F576E8" w14:textId="77777777" w:rsidR="004E7CD6" w:rsidRPr="00D55F19" w:rsidRDefault="004E7CD6" w:rsidP="008F00DD">
            <w:pPr>
              <w:rPr>
                <w:rFonts w:ascii="Times New Roman" w:eastAsia="等线" w:hAnsi="Times New Roman" w:cs="Times New Roman"/>
                <w:b/>
                <w:bCs/>
                <w:sz w:val="18"/>
                <w:szCs w:val="18"/>
              </w:rPr>
            </w:pPr>
          </w:p>
        </w:tc>
        <w:tc>
          <w:tcPr>
            <w:tcW w:w="0" w:type="auto"/>
            <w:vMerge/>
            <w:shd w:val="clear" w:color="auto" w:fill="auto"/>
            <w:vAlign w:val="center"/>
            <w:hideMark/>
          </w:tcPr>
          <w:p w14:paraId="77DF5AC6" w14:textId="77777777" w:rsidR="004E7CD6" w:rsidRPr="00D55F19" w:rsidRDefault="004E7CD6" w:rsidP="008F00DD">
            <w:pPr>
              <w:rPr>
                <w:rFonts w:ascii="Times New Roman" w:eastAsia="等线" w:hAnsi="Times New Roman" w:cs="Times New Roman"/>
                <w:sz w:val="18"/>
                <w:szCs w:val="18"/>
              </w:rPr>
            </w:pPr>
          </w:p>
        </w:tc>
        <w:tc>
          <w:tcPr>
            <w:tcW w:w="320" w:type="dxa"/>
            <w:shd w:val="clear" w:color="auto" w:fill="auto"/>
            <w:vAlign w:val="center"/>
            <w:hideMark/>
          </w:tcPr>
          <w:p w14:paraId="4EAA5C7C"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h</w:t>
            </w:r>
          </w:p>
        </w:tc>
        <w:tc>
          <w:tcPr>
            <w:tcW w:w="1397" w:type="dxa"/>
            <w:shd w:val="clear" w:color="000000" w:fill="FFFFFF"/>
            <w:vAlign w:val="center"/>
            <w:hideMark/>
          </w:tcPr>
          <w:p w14:paraId="78AAD2F1"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UL-&gt;device</w:t>
            </w:r>
          </w:p>
        </w:tc>
        <w:tc>
          <w:tcPr>
            <w:tcW w:w="0" w:type="auto"/>
          </w:tcPr>
          <w:p w14:paraId="4CC927B2" w14:textId="4967106E" w:rsidR="004E7CD6" w:rsidRDefault="004E7CD6" w:rsidP="008F00DD">
            <w:pPr>
              <w:rPr>
                <w:rFonts w:ascii="Times New Roman" w:hAnsi="Times New Roman" w:cs="Times New Roman"/>
              </w:rPr>
            </w:pPr>
            <w:r w:rsidRPr="00D55F19">
              <w:rPr>
                <w:rFonts w:ascii="Times New Roman" w:hAnsi="Times New Roman" w:cs="Times New Roman"/>
                <w:szCs w:val="21"/>
              </w:rPr>
              <w:t xml:space="preserve">SINR degradation is less than 1dB. </w:t>
            </w:r>
            <w:r w:rsidRPr="00D55F19">
              <w:rPr>
                <w:rFonts w:ascii="Times New Roman" w:hAnsi="Times New Roman" w:cs="Times New Roman"/>
              </w:rPr>
              <w:t>Inter-system interference is negligible.</w:t>
            </w:r>
          </w:p>
          <w:p w14:paraId="7D92EC8A" w14:textId="77777777" w:rsidR="001A03EB" w:rsidRPr="001A03EB" w:rsidRDefault="001A03EB" w:rsidP="008F00DD">
            <w:pPr>
              <w:rPr>
                <w:rFonts w:ascii="Times New Roman" w:hAnsi="Times New Roman" w:cs="Times New Roman"/>
              </w:rPr>
            </w:pPr>
          </w:p>
          <w:p w14:paraId="5C04A48A" w14:textId="78405F21" w:rsidR="004E7CD6" w:rsidRPr="00D55F19" w:rsidRDefault="001A03EB" w:rsidP="008F00DD">
            <w:pPr>
              <w:rPr>
                <w:rFonts w:ascii="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less than </w:t>
            </w:r>
            <w:r>
              <w:rPr>
                <w:rFonts w:ascii="Times New Roman" w:hAnsi="Times New Roman" w:cs="Times New Roman" w:hint="eastAsia"/>
                <w:szCs w:val="21"/>
              </w:rPr>
              <w:lastRenderedPageBreak/>
              <w:t>5%</w:t>
            </w:r>
          </w:p>
        </w:tc>
      </w:tr>
      <w:tr w:rsidR="004E7CD6" w:rsidRPr="00D55F19" w14:paraId="2AC7DAD8" w14:textId="77777777" w:rsidTr="00D55F19">
        <w:trPr>
          <w:trHeight w:val="776"/>
        </w:trPr>
        <w:tc>
          <w:tcPr>
            <w:tcW w:w="0" w:type="auto"/>
            <w:vMerge w:val="restart"/>
            <w:shd w:val="clear" w:color="auto" w:fill="auto"/>
            <w:vAlign w:val="center"/>
            <w:hideMark/>
          </w:tcPr>
          <w:p w14:paraId="7B399912" w14:textId="77777777" w:rsidR="004E7CD6" w:rsidRPr="00D55F19" w:rsidRDefault="004E7CD6" w:rsidP="008F00DD">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lastRenderedPageBreak/>
              <w:t>5-2</w:t>
            </w:r>
          </w:p>
        </w:tc>
        <w:tc>
          <w:tcPr>
            <w:tcW w:w="0" w:type="auto"/>
            <w:vMerge w:val="restart"/>
            <w:shd w:val="clear" w:color="auto" w:fill="auto"/>
            <w:vAlign w:val="center"/>
            <w:hideMark/>
          </w:tcPr>
          <w:p w14:paraId="6BB2480A" w14:textId="77777777" w:rsidR="004E7CD6" w:rsidRPr="00D55F19" w:rsidRDefault="004E7CD6" w:rsidP="008F00DD">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D2T2-A2-legacy UE indoor</w:t>
            </w:r>
          </w:p>
        </w:tc>
        <w:tc>
          <w:tcPr>
            <w:tcW w:w="0" w:type="auto"/>
            <w:vMerge w:val="restart"/>
            <w:shd w:val="clear" w:color="auto" w:fill="auto"/>
            <w:vAlign w:val="center"/>
            <w:hideMark/>
          </w:tcPr>
          <w:p w14:paraId="31829541"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R2D: UL</w:t>
            </w:r>
            <w:r w:rsidRPr="00D55F19">
              <w:rPr>
                <w:rFonts w:ascii="Times New Roman" w:eastAsia="等线" w:hAnsi="Times New Roman" w:cs="Times New Roman"/>
                <w:sz w:val="18"/>
                <w:szCs w:val="18"/>
              </w:rPr>
              <w:br/>
              <w:t>CW2D and D2R: UL</w:t>
            </w:r>
          </w:p>
        </w:tc>
        <w:tc>
          <w:tcPr>
            <w:tcW w:w="320" w:type="dxa"/>
            <w:shd w:val="clear" w:color="auto" w:fill="auto"/>
            <w:vAlign w:val="center"/>
          </w:tcPr>
          <w:p w14:paraId="79A4AE8F" w14:textId="6D5D79F4"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f</w:t>
            </w:r>
          </w:p>
        </w:tc>
        <w:tc>
          <w:tcPr>
            <w:tcW w:w="1397" w:type="dxa"/>
            <w:shd w:val="clear" w:color="000000" w:fill="FFFFFF"/>
            <w:vAlign w:val="center"/>
          </w:tcPr>
          <w:p w14:paraId="3DC99CE2" w14:textId="57533C03"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UL-&gt;reader</w:t>
            </w:r>
          </w:p>
        </w:tc>
        <w:tc>
          <w:tcPr>
            <w:tcW w:w="0" w:type="auto"/>
          </w:tcPr>
          <w:p w14:paraId="2B3A5C61" w14:textId="77777777" w:rsidR="001A03EB" w:rsidRDefault="001A03EB" w:rsidP="001A03EB">
            <w:pPr>
              <w:rPr>
                <w:rFonts w:ascii="Times New Roman" w:hAnsi="Times New Roman" w:cs="Times New Roman"/>
              </w:rPr>
            </w:pPr>
            <w:r w:rsidRPr="00D55F19">
              <w:rPr>
                <w:rFonts w:ascii="Times New Roman" w:hAnsi="Times New Roman" w:cs="Times New Roman"/>
                <w:szCs w:val="21"/>
              </w:rPr>
              <w:t xml:space="preserve">SINR degradation is </w:t>
            </w:r>
            <w:r>
              <w:rPr>
                <w:rFonts w:ascii="Times New Roman" w:hAnsi="Times New Roman" w:cs="Times New Roman" w:hint="eastAsia"/>
                <w:szCs w:val="21"/>
              </w:rPr>
              <w:t>larger</w:t>
            </w:r>
            <w:r w:rsidRPr="00D55F19">
              <w:rPr>
                <w:rFonts w:ascii="Times New Roman" w:hAnsi="Times New Roman" w:cs="Times New Roman"/>
                <w:szCs w:val="21"/>
              </w:rPr>
              <w:t xml:space="preserve"> than 1dB.</w:t>
            </w:r>
            <w:r w:rsidRPr="00D55F19">
              <w:rPr>
                <w:rFonts w:ascii="Times New Roman" w:hAnsi="Times New Roman" w:cs="Times New Roman"/>
              </w:rPr>
              <w:t xml:space="preserve"> </w:t>
            </w:r>
          </w:p>
          <w:p w14:paraId="7AD2D06A" w14:textId="77777777" w:rsidR="001A03EB" w:rsidRDefault="001A03EB" w:rsidP="001A03EB">
            <w:pPr>
              <w:rPr>
                <w:rFonts w:ascii="Times New Roman" w:hAnsi="Times New Roman" w:cs="Times New Roman"/>
              </w:rPr>
            </w:pPr>
          </w:p>
          <w:p w14:paraId="7A946A88" w14:textId="62F6A58F" w:rsidR="004E7CD6" w:rsidRPr="001A03EB" w:rsidRDefault="001A03EB" w:rsidP="001A03EB">
            <w:pPr>
              <w:rPr>
                <w:rFonts w:ascii="Times New Roman" w:eastAsia="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less than 5%</w:t>
            </w:r>
          </w:p>
        </w:tc>
      </w:tr>
      <w:tr w:rsidR="001A03EB" w:rsidRPr="00D55F19" w14:paraId="7874222B" w14:textId="77777777" w:rsidTr="00D55F19">
        <w:trPr>
          <w:trHeight w:val="278"/>
        </w:trPr>
        <w:tc>
          <w:tcPr>
            <w:tcW w:w="0" w:type="auto"/>
            <w:vMerge/>
            <w:shd w:val="clear" w:color="auto" w:fill="auto"/>
            <w:vAlign w:val="center"/>
            <w:hideMark/>
          </w:tcPr>
          <w:p w14:paraId="19CA72C8" w14:textId="77777777" w:rsidR="004E7CD6" w:rsidRPr="00D55F19" w:rsidRDefault="004E7CD6" w:rsidP="008F00DD">
            <w:pPr>
              <w:rPr>
                <w:rFonts w:ascii="Times New Roman" w:eastAsia="等线" w:hAnsi="Times New Roman" w:cs="Times New Roman"/>
                <w:b/>
                <w:bCs/>
                <w:sz w:val="18"/>
                <w:szCs w:val="18"/>
              </w:rPr>
            </w:pPr>
          </w:p>
        </w:tc>
        <w:tc>
          <w:tcPr>
            <w:tcW w:w="0" w:type="auto"/>
            <w:vMerge/>
            <w:shd w:val="clear" w:color="auto" w:fill="auto"/>
            <w:vAlign w:val="center"/>
            <w:hideMark/>
          </w:tcPr>
          <w:p w14:paraId="06A21769" w14:textId="77777777" w:rsidR="004E7CD6" w:rsidRPr="00D55F19" w:rsidRDefault="004E7CD6" w:rsidP="008F00DD">
            <w:pPr>
              <w:rPr>
                <w:rFonts w:ascii="Times New Roman" w:eastAsia="等线" w:hAnsi="Times New Roman" w:cs="Times New Roman"/>
                <w:b/>
                <w:bCs/>
                <w:sz w:val="18"/>
                <w:szCs w:val="18"/>
              </w:rPr>
            </w:pPr>
          </w:p>
        </w:tc>
        <w:tc>
          <w:tcPr>
            <w:tcW w:w="0" w:type="auto"/>
            <w:vMerge/>
            <w:shd w:val="clear" w:color="auto" w:fill="auto"/>
            <w:vAlign w:val="center"/>
            <w:hideMark/>
          </w:tcPr>
          <w:p w14:paraId="1368DCD5" w14:textId="77777777" w:rsidR="004E7CD6" w:rsidRPr="00D55F19" w:rsidRDefault="004E7CD6" w:rsidP="008F00DD">
            <w:pPr>
              <w:rPr>
                <w:rFonts w:ascii="Times New Roman" w:eastAsia="等线" w:hAnsi="Times New Roman" w:cs="Times New Roman"/>
                <w:sz w:val="18"/>
                <w:szCs w:val="18"/>
              </w:rPr>
            </w:pPr>
          </w:p>
        </w:tc>
        <w:tc>
          <w:tcPr>
            <w:tcW w:w="320" w:type="dxa"/>
            <w:shd w:val="clear" w:color="auto" w:fill="auto"/>
            <w:vAlign w:val="center"/>
            <w:hideMark/>
          </w:tcPr>
          <w:p w14:paraId="38EC8802"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h</w:t>
            </w:r>
          </w:p>
        </w:tc>
        <w:tc>
          <w:tcPr>
            <w:tcW w:w="1397" w:type="dxa"/>
            <w:shd w:val="clear" w:color="000000" w:fill="FFFFFF"/>
            <w:vAlign w:val="center"/>
            <w:hideMark/>
          </w:tcPr>
          <w:p w14:paraId="652A8A25"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UL-&gt;device</w:t>
            </w:r>
          </w:p>
        </w:tc>
        <w:tc>
          <w:tcPr>
            <w:tcW w:w="0" w:type="auto"/>
          </w:tcPr>
          <w:p w14:paraId="5D010492" w14:textId="77777777" w:rsidR="001A03EB" w:rsidRDefault="001A03EB" w:rsidP="001A03EB">
            <w:pPr>
              <w:rPr>
                <w:rFonts w:ascii="Times New Roman" w:hAnsi="Times New Roman" w:cs="Times New Roman"/>
              </w:rPr>
            </w:pPr>
            <w:r w:rsidRPr="00D55F19">
              <w:rPr>
                <w:rFonts w:ascii="Times New Roman" w:hAnsi="Times New Roman" w:cs="Times New Roman"/>
                <w:szCs w:val="21"/>
              </w:rPr>
              <w:t xml:space="preserve">SINR degradation is </w:t>
            </w:r>
            <w:r>
              <w:rPr>
                <w:rFonts w:ascii="Times New Roman" w:hAnsi="Times New Roman" w:cs="Times New Roman" w:hint="eastAsia"/>
                <w:szCs w:val="21"/>
              </w:rPr>
              <w:t>larger</w:t>
            </w:r>
            <w:r w:rsidRPr="00D55F19">
              <w:rPr>
                <w:rFonts w:ascii="Times New Roman" w:hAnsi="Times New Roman" w:cs="Times New Roman"/>
                <w:szCs w:val="21"/>
              </w:rPr>
              <w:t xml:space="preserve"> than 1dB.</w:t>
            </w:r>
            <w:r w:rsidRPr="00D55F19">
              <w:rPr>
                <w:rFonts w:ascii="Times New Roman" w:hAnsi="Times New Roman" w:cs="Times New Roman"/>
              </w:rPr>
              <w:t xml:space="preserve"> </w:t>
            </w:r>
          </w:p>
          <w:p w14:paraId="1F825CE0" w14:textId="77777777" w:rsidR="001A03EB" w:rsidRDefault="001A03EB" w:rsidP="001A03EB">
            <w:pPr>
              <w:rPr>
                <w:rFonts w:ascii="Times New Roman" w:hAnsi="Times New Roman" w:cs="Times New Roman"/>
              </w:rPr>
            </w:pPr>
          </w:p>
          <w:p w14:paraId="2C0289FB" w14:textId="66466520" w:rsidR="004E7CD6" w:rsidRPr="00D55F19" w:rsidRDefault="001A03EB" w:rsidP="001A03EB">
            <w:pPr>
              <w:rPr>
                <w:rFonts w:ascii="Times New Roman" w:eastAsia="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less than 10%</w:t>
            </w:r>
          </w:p>
        </w:tc>
      </w:tr>
      <w:tr w:rsidR="00D55F19" w:rsidRPr="00D55F19" w14:paraId="71B628C4" w14:textId="77777777" w:rsidTr="00D55F19">
        <w:trPr>
          <w:trHeight w:val="579"/>
        </w:trPr>
        <w:tc>
          <w:tcPr>
            <w:tcW w:w="0" w:type="auto"/>
            <w:vMerge w:val="restart"/>
            <w:shd w:val="clear" w:color="auto" w:fill="auto"/>
            <w:vAlign w:val="center"/>
            <w:hideMark/>
          </w:tcPr>
          <w:p w14:paraId="1A4FD079" w14:textId="77777777" w:rsidR="00D55F19" w:rsidRPr="00D55F19" w:rsidRDefault="00D55F19" w:rsidP="008F00DD">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6-1(O)</w:t>
            </w:r>
          </w:p>
        </w:tc>
        <w:tc>
          <w:tcPr>
            <w:tcW w:w="0" w:type="auto"/>
            <w:vMerge w:val="restart"/>
            <w:shd w:val="clear" w:color="auto" w:fill="auto"/>
            <w:vAlign w:val="center"/>
            <w:hideMark/>
          </w:tcPr>
          <w:p w14:paraId="02FD6763" w14:textId="77777777" w:rsidR="00D55F19" w:rsidRPr="00D55F19" w:rsidRDefault="00D55F19" w:rsidP="008F00DD">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D2T2-B-legacy UE only outdoor</w:t>
            </w:r>
          </w:p>
        </w:tc>
        <w:tc>
          <w:tcPr>
            <w:tcW w:w="0" w:type="auto"/>
            <w:vMerge w:val="restart"/>
            <w:shd w:val="clear" w:color="auto" w:fill="auto"/>
            <w:vAlign w:val="center"/>
            <w:hideMark/>
          </w:tcPr>
          <w:p w14:paraId="4E73E1A2" w14:textId="77777777" w:rsidR="00D55F19" w:rsidRPr="00D55F19" w:rsidRDefault="00D55F19"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R2D: UL</w:t>
            </w:r>
            <w:r w:rsidRPr="00D55F19">
              <w:rPr>
                <w:rFonts w:ascii="Times New Roman" w:eastAsia="等线" w:hAnsi="Times New Roman" w:cs="Times New Roman"/>
                <w:sz w:val="18"/>
                <w:szCs w:val="18"/>
              </w:rPr>
              <w:br/>
              <w:t>CW2D and D2R: DL</w:t>
            </w:r>
          </w:p>
        </w:tc>
        <w:tc>
          <w:tcPr>
            <w:tcW w:w="320" w:type="dxa"/>
            <w:shd w:val="clear" w:color="auto" w:fill="auto"/>
            <w:vAlign w:val="center"/>
          </w:tcPr>
          <w:p w14:paraId="4EA3E52F" w14:textId="2D39840C" w:rsidR="00D55F19" w:rsidRPr="00D55F19" w:rsidRDefault="00D55F19"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b</w:t>
            </w:r>
          </w:p>
        </w:tc>
        <w:tc>
          <w:tcPr>
            <w:tcW w:w="1397" w:type="dxa"/>
            <w:shd w:val="clear" w:color="000000" w:fill="FFFFFF"/>
            <w:vAlign w:val="center"/>
          </w:tcPr>
          <w:p w14:paraId="009C2B0C" w14:textId="0FEBDC26" w:rsidR="00D55F19" w:rsidRPr="00D55F19" w:rsidRDefault="00D55F19"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DL-&gt;reader</w:t>
            </w:r>
          </w:p>
        </w:tc>
        <w:tc>
          <w:tcPr>
            <w:tcW w:w="0" w:type="auto"/>
          </w:tcPr>
          <w:p w14:paraId="383CE91C" w14:textId="6C2E5B07" w:rsidR="001A03EB" w:rsidRDefault="001A03EB" w:rsidP="001A03EB">
            <w:pPr>
              <w:rPr>
                <w:rFonts w:ascii="Times New Roman" w:hAnsi="Times New Roman" w:cs="Times New Roman"/>
              </w:rPr>
            </w:pPr>
            <w:r w:rsidRPr="00D55F19">
              <w:rPr>
                <w:rFonts w:ascii="Times New Roman" w:hAnsi="Times New Roman" w:cs="Times New Roman"/>
                <w:szCs w:val="21"/>
              </w:rPr>
              <w:t>SINR degradation is less than 1dB.</w:t>
            </w:r>
            <w:r w:rsidRPr="00D55F19">
              <w:rPr>
                <w:rFonts w:ascii="Times New Roman" w:hAnsi="Times New Roman" w:cs="Times New Roman"/>
              </w:rPr>
              <w:t xml:space="preserve"> Inter-system interference is negligible.</w:t>
            </w:r>
          </w:p>
          <w:p w14:paraId="21A09BBA" w14:textId="77777777" w:rsidR="001A03EB" w:rsidRPr="001A03EB" w:rsidRDefault="001A03EB" w:rsidP="001A03EB">
            <w:pPr>
              <w:rPr>
                <w:rFonts w:ascii="Times New Roman" w:hAnsi="Times New Roman" w:cs="Times New Roman"/>
              </w:rPr>
            </w:pPr>
          </w:p>
          <w:p w14:paraId="022C1F37" w14:textId="13C7B669" w:rsidR="00D55F19" w:rsidRPr="00D55F19" w:rsidRDefault="001A03EB" w:rsidP="001A03EB">
            <w:pPr>
              <w:rPr>
                <w:rFonts w:ascii="Times New Roman" w:eastAsia="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0%</w:t>
            </w:r>
          </w:p>
        </w:tc>
      </w:tr>
      <w:tr w:rsidR="001A03EB" w:rsidRPr="00D55F19" w14:paraId="4F32AF96" w14:textId="77777777" w:rsidTr="00D55F19">
        <w:trPr>
          <w:trHeight w:val="278"/>
        </w:trPr>
        <w:tc>
          <w:tcPr>
            <w:tcW w:w="0" w:type="auto"/>
            <w:vMerge/>
            <w:shd w:val="clear" w:color="auto" w:fill="auto"/>
            <w:vAlign w:val="center"/>
            <w:hideMark/>
          </w:tcPr>
          <w:p w14:paraId="6961A5AC" w14:textId="77777777" w:rsidR="004E7CD6" w:rsidRPr="00D55F19" w:rsidRDefault="004E7CD6" w:rsidP="008F00DD">
            <w:pPr>
              <w:rPr>
                <w:rFonts w:ascii="Times New Roman" w:eastAsia="等线" w:hAnsi="Times New Roman" w:cs="Times New Roman"/>
                <w:b/>
                <w:bCs/>
                <w:sz w:val="18"/>
                <w:szCs w:val="18"/>
              </w:rPr>
            </w:pPr>
          </w:p>
        </w:tc>
        <w:tc>
          <w:tcPr>
            <w:tcW w:w="0" w:type="auto"/>
            <w:vMerge/>
            <w:shd w:val="clear" w:color="auto" w:fill="auto"/>
            <w:vAlign w:val="center"/>
            <w:hideMark/>
          </w:tcPr>
          <w:p w14:paraId="621D9B23" w14:textId="77777777" w:rsidR="004E7CD6" w:rsidRPr="00D55F19" w:rsidRDefault="004E7CD6" w:rsidP="008F00DD">
            <w:pPr>
              <w:rPr>
                <w:rFonts w:ascii="Times New Roman" w:eastAsia="等线" w:hAnsi="Times New Roman" w:cs="Times New Roman"/>
                <w:b/>
                <w:bCs/>
                <w:sz w:val="18"/>
                <w:szCs w:val="18"/>
              </w:rPr>
            </w:pPr>
          </w:p>
        </w:tc>
        <w:tc>
          <w:tcPr>
            <w:tcW w:w="0" w:type="auto"/>
            <w:vMerge/>
            <w:shd w:val="clear" w:color="auto" w:fill="auto"/>
            <w:vAlign w:val="center"/>
            <w:hideMark/>
          </w:tcPr>
          <w:p w14:paraId="24D57DE2" w14:textId="77777777" w:rsidR="004E7CD6" w:rsidRPr="00D55F19" w:rsidRDefault="004E7CD6" w:rsidP="008F00DD">
            <w:pPr>
              <w:rPr>
                <w:rFonts w:ascii="Times New Roman" w:eastAsia="等线" w:hAnsi="Times New Roman" w:cs="Times New Roman"/>
                <w:sz w:val="18"/>
                <w:szCs w:val="18"/>
              </w:rPr>
            </w:pPr>
          </w:p>
        </w:tc>
        <w:tc>
          <w:tcPr>
            <w:tcW w:w="320" w:type="dxa"/>
            <w:shd w:val="clear" w:color="auto" w:fill="auto"/>
            <w:vAlign w:val="center"/>
            <w:hideMark/>
          </w:tcPr>
          <w:p w14:paraId="2D4B1DB8"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h</w:t>
            </w:r>
          </w:p>
        </w:tc>
        <w:tc>
          <w:tcPr>
            <w:tcW w:w="1397" w:type="dxa"/>
            <w:shd w:val="clear" w:color="000000" w:fill="FFFFFF"/>
            <w:vAlign w:val="center"/>
            <w:hideMark/>
          </w:tcPr>
          <w:p w14:paraId="35BFF4C9" w14:textId="77777777" w:rsidR="004E7CD6" w:rsidRPr="00D55F19" w:rsidRDefault="004E7CD6" w:rsidP="008F00DD">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UL-&gt;device</w:t>
            </w:r>
          </w:p>
        </w:tc>
        <w:tc>
          <w:tcPr>
            <w:tcW w:w="0" w:type="auto"/>
          </w:tcPr>
          <w:p w14:paraId="324D9756" w14:textId="3BC769B0" w:rsidR="001A03EB" w:rsidRDefault="001A03EB" w:rsidP="001A03EB">
            <w:pPr>
              <w:rPr>
                <w:rFonts w:ascii="Times New Roman" w:hAnsi="Times New Roman" w:cs="Times New Roman"/>
              </w:rPr>
            </w:pPr>
            <w:r w:rsidRPr="00D55F19">
              <w:rPr>
                <w:rFonts w:ascii="Times New Roman" w:hAnsi="Times New Roman" w:cs="Times New Roman"/>
                <w:szCs w:val="21"/>
              </w:rPr>
              <w:t>SINR degradation is less than 1dB.</w:t>
            </w:r>
            <w:r w:rsidRPr="00D55F19">
              <w:rPr>
                <w:rFonts w:ascii="Times New Roman" w:hAnsi="Times New Roman" w:cs="Times New Roman"/>
              </w:rPr>
              <w:t xml:space="preserve"> Inter-system interference is negligible.</w:t>
            </w:r>
          </w:p>
          <w:p w14:paraId="640CC351" w14:textId="77777777" w:rsidR="001A03EB" w:rsidRPr="001A03EB" w:rsidRDefault="001A03EB" w:rsidP="001A03EB">
            <w:pPr>
              <w:rPr>
                <w:rFonts w:ascii="Times New Roman" w:hAnsi="Times New Roman" w:cs="Times New Roman"/>
              </w:rPr>
            </w:pPr>
          </w:p>
          <w:p w14:paraId="201E8DCD" w14:textId="527C1FC1" w:rsidR="004E7CD6" w:rsidRPr="00D55F19" w:rsidRDefault="001A03EB" w:rsidP="001A03EB">
            <w:pPr>
              <w:rPr>
                <w:rFonts w:ascii="Times New Roman" w:eastAsia="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less than 5%</w:t>
            </w:r>
          </w:p>
        </w:tc>
      </w:tr>
      <w:tr w:rsidR="001A03EB" w:rsidRPr="00D55F19" w14:paraId="01309D6D" w14:textId="77777777" w:rsidTr="00D55F19">
        <w:trPr>
          <w:trHeight w:val="579"/>
        </w:trPr>
        <w:tc>
          <w:tcPr>
            <w:tcW w:w="0" w:type="auto"/>
            <w:vMerge w:val="restart"/>
            <w:shd w:val="clear" w:color="auto" w:fill="auto"/>
            <w:vAlign w:val="center"/>
            <w:hideMark/>
          </w:tcPr>
          <w:p w14:paraId="6686FD95" w14:textId="77777777" w:rsidR="001A03EB" w:rsidRPr="00D55F19" w:rsidRDefault="001A03EB" w:rsidP="001A03EB">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6-2(O)</w:t>
            </w:r>
          </w:p>
        </w:tc>
        <w:tc>
          <w:tcPr>
            <w:tcW w:w="0" w:type="auto"/>
            <w:vMerge w:val="restart"/>
            <w:shd w:val="clear" w:color="auto" w:fill="auto"/>
            <w:vAlign w:val="center"/>
            <w:hideMark/>
          </w:tcPr>
          <w:p w14:paraId="63BB3324" w14:textId="77777777" w:rsidR="001A03EB" w:rsidRPr="00D55F19" w:rsidRDefault="001A03EB" w:rsidP="001A03EB">
            <w:pPr>
              <w:jc w:val="center"/>
              <w:rPr>
                <w:rFonts w:ascii="Times New Roman" w:eastAsia="等线" w:hAnsi="Times New Roman" w:cs="Times New Roman"/>
                <w:b/>
                <w:bCs/>
                <w:sz w:val="18"/>
                <w:szCs w:val="18"/>
              </w:rPr>
            </w:pPr>
            <w:r w:rsidRPr="00D55F19">
              <w:rPr>
                <w:rFonts w:ascii="Times New Roman" w:eastAsia="等线" w:hAnsi="Times New Roman" w:cs="Times New Roman"/>
                <w:b/>
                <w:bCs/>
                <w:sz w:val="18"/>
                <w:szCs w:val="18"/>
              </w:rPr>
              <w:t>D2T2-B-legacy UE indoor</w:t>
            </w:r>
          </w:p>
        </w:tc>
        <w:tc>
          <w:tcPr>
            <w:tcW w:w="0" w:type="auto"/>
            <w:vMerge w:val="restart"/>
            <w:shd w:val="clear" w:color="auto" w:fill="auto"/>
            <w:vAlign w:val="center"/>
            <w:hideMark/>
          </w:tcPr>
          <w:p w14:paraId="1FA5C924" w14:textId="77777777" w:rsidR="001A03EB" w:rsidRPr="00D55F19" w:rsidRDefault="001A03EB" w:rsidP="001A03EB">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R2D: UL</w:t>
            </w:r>
            <w:r w:rsidRPr="00D55F19">
              <w:rPr>
                <w:rFonts w:ascii="Times New Roman" w:eastAsia="等线" w:hAnsi="Times New Roman" w:cs="Times New Roman"/>
                <w:sz w:val="18"/>
                <w:szCs w:val="18"/>
              </w:rPr>
              <w:br/>
              <w:t>CW2D and D2R: DL</w:t>
            </w:r>
          </w:p>
        </w:tc>
        <w:tc>
          <w:tcPr>
            <w:tcW w:w="320" w:type="dxa"/>
            <w:shd w:val="clear" w:color="auto" w:fill="auto"/>
            <w:vAlign w:val="center"/>
          </w:tcPr>
          <w:p w14:paraId="3622347C" w14:textId="00917199" w:rsidR="001A03EB" w:rsidRPr="00D55F19" w:rsidRDefault="001A03EB" w:rsidP="001A03EB">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b</w:t>
            </w:r>
          </w:p>
        </w:tc>
        <w:tc>
          <w:tcPr>
            <w:tcW w:w="1397" w:type="dxa"/>
            <w:shd w:val="clear" w:color="000000" w:fill="FFFFFF"/>
            <w:vAlign w:val="center"/>
          </w:tcPr>
          <w:p w14:paraId="59443AAF" w14:textId="20374E74" w:rsidR="001A03EB" w:rsidRPr="00D55F19" w:rsidRDefault="001A03EB" w:rsidP="001A03EB">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DL-&gt;reader</w:t>
            </w:r>
          </w:p>
        </w:tc>
        <w:tc>
          <w:tcPr>
            <w:tcW w:w="0" w:type="auto"/>
          </w:tcPr>
          <w:p w14:paraId="47B297DF" w14:textId="77777777" w:rsidR="001A03EB" w:rsidRDefault="001A03EB" w:rsidP="001A03EB">
            <w:pPr>
              <w:rPr>
                <w:rFonts w:ascii="Times New Roman" w:hAnsi="Times New Roman" w:cs="Times New Roman"/>
              </w:rPr>
            </w:pPr>
            <w:r w:rsidRPr="00D55F19">
              <w:rPr>
                <w:rFonts w:ascii="Times New Roman" w:hAnsi="Times New Roman" w:cs="Times New Roman"/>
                <w:szCs w:val="21"/>
              </w:rPr>
              <w:t xml:space="preserve">SINR degradation is </w:t>
            </w:r>
            <w:r>
              <w:rPr>
                <w:rFonts w:ascii="Times New Roman" w:hAnsi="Times New Roman" w:cs="Times New Roman" w:hint="eastAsia"/>
                <w:szCs w:val="21"/>
              </w:rPr>
              <w:t>larger</w:t>
            </w:r>
            <w:r w:rsidRPr="00D55F19">
              <w:rPr>
                <w:rFonts w:ascii="Times New Roman" w:hAnsi="Times New Roman" w:cs="Times New Roman"/>
                <w:szCs w:val="21"/>
              </w:rPr>
              <w:t xml:space="preserve"> than 1dB.</w:t>
            </w:r>
            <w:r w:rsidRPr="00D55F19">
              <w:rPr>
                <w:rFonts w:ascii="Times New Roman" w:hAnsi="Times New Roman" w:cs="Times New Roman"/>
              </w:rPr>
              <w:t xml:space="preserve"> </w:t>
            </w:r>
          </w:p>
          <w:p w14:paraId="78020BF9" w14:textId="77777777" w:rsidR="001A03EB" w:rsidRDefault="001A03EB" w:rsidP="001A03EB">
            <w:pPr>
              <w:rPr>
                <w:rFonts w:ascii="Times New Roman" w:hAnsi="Times New Roman" w:cs="Times New Roman"/>
              </w:rPr>
            </w:pPr>
          </w:p>
          <w:p w14:paraId="298C29E9" w14:textId="2979118B" w:rsidR="001A03EB" w:rsidRPr="00D55F19" w:rsidRDefault="001A03EB" w:rsidP="001A03EB">
            <w:pPr>
              <w:rPr>
                <w:rFonts w:ascii="Times New Roman" w:eastAsia="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less than 5%</w:t>
            </w:r>
          </w:p>
        </w:tc>
      </w:tr>
      <w:tr w:rsidR="001A03EB" w:rsidRPr="00D55F19" w14:paraId="4D90D050" w14:textId="77777777" w:rsidTr="00D55F19">
        <w:trPr>
          <w:trHeight w:val="285"/>
        </w:trPr>
        <w:tc>
          <w:tcPr>
            <w:tcW w:w="0" w:type="auto"/>
            <w:vMerge/>
            <w:shd w:val="clear" w:color="auto" w:fill="auto"/>
            <w:vAlign w:val="center"/>
            <w:hideMark/>
          </w:tcPr>
          <w:p w14:paraId="61F67F65" w14:textId="77777777" w:rsidR="001A03EB" w:rsidRPr="00D55F19" w:rsidRDefault="001A03EB" w:rsidP="001A03EB">
            <w:pPr>
              <w:rPr>
                <w:rFonts w:ascii="Times New Roman" w:eastAsia="等线" w:hAnsi="Times New Roman" w:cs="Times New Roman"/>
                <w:b/>
                <w:bCs/>
                <w:sz w:val="18"/>
                <w:szCs w:val="18"/>
              </w:rPr>
            </w:pPr>
          </w:p>
        </w:tc>
        <w:tc>
          <w:tcPr>
            <w:tcW w:w="0" w:type="auto"/>
            <w:vMerge/>
            <w:shd w:val="clear" w:color="auto" w:fill="auto"/>
            <w:vAlign w:val="center"/>
            <w:hideMark/>
          </w:tcPr>
          <w:p w14:paraId="48824272" w14:textId="77777777" w:rsidR="001A03EB" w:rsidRPr="00D55F19" w:rsidRDefault="001A03EB" w:rsidP="001A03EB">
            <w:pPr>
              <w:rPr>
                <w:rFonts w:ascii="Times New Roman" w:eastAsia="等线" w:hAnsi="Times New Roman" w:cs="Times New Roman"/>
                <w:b/>
                <w:bCs/>
                <w:sz w:val="18"/>
                <w:szCs w:val="18"/>
              </w:rPr>
            </w:pPr>
          </w:p>
        </w:tc>
        <w:tc>
          <w:tcPr>
            <w:tcW w:w="0" w:type="auto"/>
            <w:vMerge/>
            <w:shd w:val="clear" w:color="auto" w:fill="auto"/>
            <w:vAlign w:val="center"/>
            <w:hideMark/>
          </w:tcPr>
          <w:p w14:paraId="483BF9D0" w14:textId="77777777" w:rsidR="001A03EB" w:rsidRPr="00D55F19" w:rsidRDefault="001A03EB" w:rsidP="001A03EB">
            <w:pPr>
              <w:rPr>
                <w:rFonts w:ascii="Times New Roman" w:eastAsia="等线" w:hAnsi="Times New Roman" w:cs="Times New Roman"/>
                <w:sz w:val="18"/>
                <w:szCs w:val="18"/>
              </w:rPr>
            </w:pPr>
          </w:p>
        </w:tc>
        <w:tc>
          <w:tcPr>
            <w:tcW w:w="320" w:type="dxa"/>
            <w:shd w:val="clear" w:color="auto" w:fill="auto"/>
            <w:vAlign w:val="center"/>
            <w:hideMark/>
          </w:tcPr>
          <w:p w14:paraId="3FEB77B4" w14:textId="77777777" w:rsidR="001A03EB" w:rsidRPr="00D55F19" w:rsidRDefault="001A03EB" w:rsidP="001A03EB">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h</w:t>
            </w:r>
          </w:p>
        </w:tc>
        <w:tc>
          <w:tcPr>
            <w:tcW w:w="1397" w:type="dxa"/>
            <w:shd w:val="clear" w:color="000000" w:fill="FFFFFF"/>
            <w:vAlign w:val="center"/>
            <w:hideMark/>
          </w:tcPr>
          <w:p w14:paraId="475C17BF" w14:textId="77777777" w:rsidR="001A03EB" w:rsidRPr="00D55F19" w:rsidRDefault="001A03EB" w:rsidP="001A03EB">
            <w:pPr>
              <w:jc w:val="center"/>
              <w:rPr>
                <w:rFonts w:ascii="Times New Roman" w:eastAsia="等线" w:hAnsi="Times New Roman" w:cs="Times New Roman"/>
                <w:sz w:val="18"/>
                <w:szCs w:val="18"/>
              </w:rPr>
            </w:pPr>
            <w:r w:rsidRPr="00D55F19">
              <w:rPr>
                <w:rFonts w:ascii="Times New Roman" w:eastAsia="等线" w:hAnsi="Times New Roman" w:cs="Times New Roman"/>
                <w:sz w:val="18"/>
                <w:szCs w:val="18"/>
              </w:rPr>
              <w:t>NR UL-&gt;device</w:t>
            </w:r>
          </w:p>
        </w:tc>
        <w:tc>
          <w:tcPr>
            <w:tcW w:w="0" w:type="auto"/>
          </w:tcPr>
          <w:p w14:paraId="118F7FED" w14:textId="77777777" w:rsidR="001A03EB" w:rsidRDefault="001A03EB" w:rsidP="001A03EB">
            <w:pPr>
              <w:rPr>
                <w:rFonts w:ascii="Times New Roman" w:hAnsi="Times New Roman" w:cs="Times New Roman"/>
              </w:rPr>
            </w:pPr>
            <w:r w:rsidRPr="00D55F19">
              <w:rPr>
                <w:rFonts w:ascii="Times New Roman" w:hAnsi="Times New Roman" w:cs="Times New Roman"/>
                <w:szCs w:val="21"/>
              </w:rPr>
              <w:t xml:space="preserve">SINR degradation is </w:t>
            </w:r>
            <w:r>
              <w:rPr>
                <w:rFonts w:ascii="Times New Roman" w:hAnsi="Times New Roman" w:cs="Times New Roman" w:hint="eastAsia"/>
                <w:szCs w:val="21"/>
              </w:rPr>
              <w:t>larger</w:t>
            </w:r>
            <w:r w:rsidRPr="00D55F19">
              <w:rPr>
                <w:rFonts w:ascii="Times New Roman" w:hAnsi="Times New Roman" w:cs="Times New Roman"/>
                <w:szCs w:val="21"/>
              </w:rPr>
              <w:t xml:space="preserve"> than 1dB.</w:t>
            </w:r>
            <w:r w:rsidRPr="00D55F19">
              <w:rPr>
                <w:rFonts w:ascii="Times New Roman" w:hAnsi="Times New Roman" w:cs="Times New Roman"/>
              </w:rPr>
              <w:t xml:space="preserve"> </w:t>
            </w:r>
          </w:p>
          <w:p w14:paraId="31C29EB2" w14:textId="77777777" w:rsidR="001A03EB" w:rsidRDefault="001A03EB" w:rsidP="001A03EB">
            <w:pPr>
              <w:rPr>
                <w:rFonts w:ascii="Times New Roman" w:hAnsi="Times New Roman" w:cs="Times New Roman"/>
              </w:rPr>
            </w:pPr>
          </w:p>
          <w:p w14:paraId="3307CEAF" w14:textId="492B5421" w:rsidR="001A03EB" w:rsidRPr="00D55F19" w:rsidRDefault="001A03EB" w:rsidP="001A03EB">
            <w:pPr>
              <w:rPr>
                <w:rFonts w:ascii="Times New Roman" w:eastAsia="Times New Roman" w:hAnsi="Times New Roman" w:cs="Times New Roman"/>
              </w:rPr>
            </w:pPr>
            <w:r>
              <w:rPr>
                <w:rFonts w:ascii="Times New Roman" w:hAnsi="Times New Roman" w:cs="Times New Roman" w:hint="eastAsia"/>
                <w:szCs w:val="21"/>
              </w:rPr>
              <w:t>T</w:t>
            </w:r>
            <w:r w:rsidRPr="00D55F19">
              <w:rPr>
                <w:rFonts w:ascii="Times New Roman" w:hAnsi="Times New Roman" w:cs="Times New Roman"/>
                <w:szCs w:val="21"/>
              </w:rPr>
              <w:t xml:space="preserve">he </w:t>
            </w:r>
            <w:r>
              <w:rPr>
                <w:rFonts w:ascii="Times New Roman" w:hAnsi="Times New Roman" w:cs="Times New Roman" w:hint="eastAsia"/>
                <w:szCs w:val="21"/>
              </w:rPr>
              <w:t xml:space="preserve">maximum </w:t>
            </w:r>
            <w:r w:rsidRPr="00D55F19">
              <w:rPr>
                <w:rFonts w:ascii="Times New Roman" w:hAnsi="Times New Roman" w:cs="Times New Roman"/>
                <w:szCs w:val="21"/>
              </w:rPr>
              <w:t>outage percentage</w:t>
            </w:r>
            <w:r>
              <w:rPr>
                <w:rFonts w:ascii="Times New Roman" w:hAnsi="Times New Roman" w:cs="Times New Roman" w:hint="eastAsia"/>
                <w:szCs w:val="21"/>
              </w:rPr>
              <w:t xml:space="preserve"> is less than 10%</w:t>
            </w:r>
          </w:p>
        </w:tc>
      </w:tr>
    </w:tbl>
    <w:p w14:paraId="6DE77D77" w14:textId="77777777" w:rsidR="009B6BBF" w:rsidRDefault="009B6BBF" w:rsidP="00D6675A">
      <w:pPr>
        <w:rPr>
          <w:rFonts w:ascii="Times New Roman" w:hAnsi="Times New Roman" w:cs="Times New Roman"/>
        </w:rPr>
      </w:pPr>
    </w:p>
    <w:p w14:paraId="7CE4B26F" w14:textId="2E0FCAEF" w:rsidR="003C1897" w:rsidRDefault="00D97EBE" w:rsidP="00D6675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C</w:t>
      </w:r>
      <w:r>
        <w:rPr>
          <w:rFonts w:ascii="Times New Roman" w:eastAsia="等线" w:hAnsi="Times New Roman" w:cs="Times New Roman" w:hint="eastAsia"/>
          <w:kern w:val="0"/>
          <w:sz w:val="24"/>
          <w:szCs w:val="24"/>
        </w:rPr>
        <w:t>o-existence issue in D2T2</w:t>
      </w:r>
    </w:p>
    <w:p w14:paraId="39AA58A7" w14:textId="77777777" w:rsidR="00F50199" w:rsidRDefault="00F50199" w:rsidP="00F50199">
      <w:pPr>
        <w:rPr>
          <w:rFonts w:ascii="Times New Roman" w:hAnsi="Times New Roman" w:cs="Times New Roman"/>
          <w:sz w:val="20"/>
          <w:szCs w:val="20"/>
        </w:rPr>
      </w:pPr>
      <w:r>
        <w:rPr>
          <w:rFonts w:ascii="Times New Roman" w:hAnsi="Times New Roman" w:cs="Times New Roman" w:hint="eastAsia"/>
          <w:sz w:val="20"/>
          <w:szCs w:val="20"/>
        </w:rPr>
        <w:t xml:space="preserve">For D2T2, the </w:t>
      </w:r>
      <w:r>
        <w:rPr>
          <w:rFonts w:ascii="Times New Roman" w:hAnsi="Times New Roman" w:cs="Times New Roman"/>
          <w:sz w:val="20"/>
          <w:szCs w:val="20"/>
        </w:rPr>
        <w:t>performance</w:t>
      </w:r>
      <w:r>
        <w:rPr>
          <w:rFonts w:ascii="Times New Roman" w:hAnsi="Times New Roman" w:cs="Times New Roman" w:hint="eastAsia"/>
          <w:sz w:val="20"/>
          <w:szCs w:val="20"/>
        </w:rPr>
        <w:t xml:space="preserve"> degradation is observed when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reader </w:t>
      </w:r>
      <w:r>
        <w:rPr>
          <w:rFonts w:ascii="Times New Roman" w:hAnsi="Times New Roman" w:cs="Times New Roman"/>
          <w:sz w:val="20"/>
          <w:szCs w:val="20"/>
        </w:rPr>
        <w:t>interfere</w:t>
      </w:r>
      <w:r>
        <w:rPr>
          <w:rFonts w:ascii="Times New Roman" w:hAnsi="Times New Roman" w:cs="Times New Roman" w:hint="eastAsia"/>
          <w:sz w:val="20"/>
          <w:szCs w:val="20"/>
        </w:rPr>
        <w:t xml:space="preserve"> NR UL, as listed below:</w:t>
      </w:r>
    </w:p>
    <w:p w14:paraId="5717C420" w14:textId="77777777" w:rsidR="00F50199" w:rsidRDefault="00F50199" w:rsidP="00F50199">
      <w:pPr>
        <w:rPr>
          <w:rFonts w:ascii="Times New Roman" w:hAnsi="Times New Roman" w:cs="Times New Roman"/>
          <w:sz w:val="20"/>
          <w:szCs w:val="20"/>
        </w:rPr>
      </w:pPr>
    </w:p>
    <w:tbl>
      <w:tblPr>
        <w:tblStyle w:val="srs1"/>
        <w:tblW w:w="9209" w:type="dxa"/>
        <w:tblLook w:val="04A0" w:firstRow="1" w:lastRow="0" w:firstColumn="1" w:lastColumn="0" w:noHBand="0" w:noVBand="1"/>
      </w:tblPr>
      <w:tblGrid>
        <w:gridCol w:w="2405"/>
        <w:gridCol w:w="1843"/>
        <w:gridCol w:w="2551"/>
        <w:gridCol w:w="1276"/>
        <w:gridCol w:w="1134"/>
      </w:tblGrid>
      <w:tr w:rsidR="00F50199" w:rsidRPr="002A010A" w14:paraId="5A8EA2ED" w14:textId="77777777" w:rsidTr="008F00DD">
        <w:tc>
          <w:tcPr>
            <w:tcW w:w="2405" w:type="dxa"/>
          </w:tcPr>
          <w:p w14:paraId="45CBE813" w14:textId="77777777" w:rsidR="00F50199" w:rsidRPr="002A010A" w:rsidRDefault="00F50199" w:rsidP="008F00DD">
            <w:pPr>
              <w:pStyle w:val="TAH"/>
              <w:spacing w:after="0"/>
              <w:rPr>
                <w:rFonts w:eastAsia="Times New Roman"/>
              </w:rPr>
            </w:pPr>
            <w:r w:rsidRPr="002A010A">
              <w:rPr>
                <w:lang w:val="en-US" w:eastAsia="zh-CN"/>
              </w:rPr>
              <w:t>Deployment scenario No. (Case No.)</w:t>
            </w:r>
          </w:p>
        </w:tc>
        <w:tc>
          <w:tcPr>
            <w:tcW w:w="1843" w:type="dxa"/>
          </w:tcPr>
          <w:p w14:paraId="3A9302AF" w14:textId="77777777" w:rsidR="00F50199" w:rsidRPr="002A010A" w:rsidRDefault="00F50199" w:rsidP="008F00DD">
            <w:pPr>
              <w:pStyle w:val="TAH"/>
              <w:spacing w:after="0"/>
              <w:rPr>
                <w:rFonts w:eastAsia="Times New Roman"/>
              </w:rPr>
            </w:pPr>
            <w:r w:rsidRPr="002A010A">
              <w:rPr>
                <w:lang w:val="en-US" w:eastAsia="zh-CN"/>
              </w:rPr>
              <w:t>Topology</w:t>
            </w:r>
          </w:p>
        </w:tc>
        <w:tc>
          <w:tcPr>
            <w:tcW w:w="2551" w:type="dxa"/>
          </w:tcPr>
          <w:p w14:paraId="34DACEFD" w14:textId="77777777" w:rsidR="00F50199" w:rsidRPr="002A010A" w:rsidRDefault="00F50199" w:rsidP="008F00DD">
            <w:pPr>
              <w:pStyle w:val="TAH"/>
              <w:spacing w:after="0"/>
              <w:rPr>
                <w:rFonts w:eastAsia="Times New Roman"/>
              </w:rPr>
            </w:pPr>
            <w:r>
              <w:rPr>
                <w:lang w:val="en-US" w:eastAsia="zh-CN"/>
              </w:rPr>
              <w:t>S</w:t>
            </w:r>
            <w:r w:rsidRPr="002A010A">
              <w:rPr>
                <w:lang w:val="en-US" w:eastAsia="zh-CN"/>
              </w:rPr>
              <w:t>pectrum</w:t>
            </w:r>
          </w:p>
        </w:tc>
        <w:tc>
          <w:tcPr>
            <w:tcW w:w="1276" w:type="dxa"/>
          </w:tcPr>
          <w:p w14:paraId="49438A77" w14:textId="77777777" w:rsidR="00F50199" w:rsidRPr="00F7466B" w:rsidRDefault="00F50199" w:rsidP="008F00DD">
            <w:pPr>
              <w:pStyle w:val="TAH"/>
              <w:spacing w:after="0"/>
              <w:rPr>
                <w:lang w:val="en-US" w:eastAsia="zh-CN"/>
              </w:rPr>
            </w:pPr>
            <w:r w:rsidRPr="002A010A">
              <w:rPr>
                <w:lang w:val="en-US" w:eastAsia="zh-CN"/>
              </w:rPr>
              <w:t>Aggressor</w:t>
            </w:r>
          </w:p>
        </w:tc>
        <w:tc>
          <w:tcPr>
            <w:tcW w:w="1134" w:type="dxa"/>
          </w:tcPr>
          <w:p w14:paraId="3F23C6CE" w14:textId="77777777" w:rsidR="00F50199" w:rsidRPr="00F7466B" w:rsidRDefault="00F50199" w:rsidP="008F00DD">
            <w:pPr>
              <w:pStyle w:val="TAH"/>
              <w:spacing w:after="0"/>
              <w:rPr>
                <w:lang w:val="en-US" w:eastAsia="zh-CN"/>
              </w:rPr>
            </w:pPr>
            <w:r w:rsidRPr="002A010A">
              <w:rPr>
                <w:lang w:val="en-US" w:eastAsia="zh-CN"/>
              </w:rPr>
              <w:t>Victim</w:t>
            </w:r>
          </w:p>
        </w:tc>
      </w:tr>
      <w:tr w:rsidR="00F50199" w:rsidRPr="004945D8" w14:paraId="58CA0531" w14:textId="77777777" w:rsidTr="008F00DD">
        <w:tblPrEx>
          <w:jc w:val="center"/>
        </w:tblPrEx>
        <w:trPr>
          <w:trHeight w:val="327"/>
          <w:jc w:val="center"/>
        </w:trPr>
        <w:tc>
          <w:tcPr>
            <w:tcW w:w="2405" w:type="dxa"/>
            <w:shd w:val="clear" w:color="auto" w:fill="D0CECE" w:themeFill="background2" w:themeFillShade="E6"/>
            <w:vAlign w:val="center"/>
          </w:tcPr>
          <w:p w14:paraId="2D0D52FD" w14:textId="77777777" w:rsidR="00F50199" w:rsidRPr="002A010A" w:rsidRDefault="00F50199" w:rsidP="008F00DD">
            <w:pPr>
              <w:pStyle w:val="TAC"/>
              <w:rPr>
                <w:rFonts w:eastAsia="Times New Roman"/>
                <w:b/>
                <w:bCs/>
              </w:rPr>
            </w:pPr>
            <w:r>
              <w:rPr>
                <w:rFonts w:eastAsiaTheme="minorEastAsia" w:hint="eastAsia"/>
                <w:b/>
                <w:bCs/>
                <w:lang w:val="en-US" w:eastAsia="zh-CN"/>
              </w:rPr>
              <w:t>4</w:t>
            </w:r>
            <w:r w:rsidRPr="002A010A">
              <w:rPr>
                <w:b/>
                <w:bCs/>
                <w:lang w:val="en-US" w:eastAsia="zh-CN"/>
              </w:rPr>
              <w:t>-1</w:t>
            </w:r>
            <w:r>
              <w:rPr>
                <w:rFonts w:eastAsiaTheme="minorEastAsia" w:hint="eastAsia"/>
                <w:b/>
                <w:bCs/>
                <w:lang w:val="en-US" w:eastAsia="zh-CN"/>
              </w:rPr>
              <w:t>-</w:t>
            </w:r>
            <w:r w:rsidRPr="002A010A">
              <w:rPr>
                <w:b/>
                <w:bCs/>
                <w:lang w:val="en-US" w:eastAsia="zh-CN"/>
              </w:rPr>
              <w:t>g</w:t>
            </w:r>
          </w:p>
        </w:tc>
        <w:tc>
          <w:tcPr>
            <w:tcW w:w="1843" w:type="dxa"/>
            <w:vAlign w:val="center"/>
          </w:tcPr>
          <w:p w14:paraId="7335752B" w14:textId="77777777" w:rsidR="00F50199" w:rsidRPr="004945D8" w:rsidRDefault="00F50199" w:rsidP="008F00DD">
            <w:pPr>
              <w:pStyle w:val="TAC"/>
              <w:spacing w:after="0"/>
              <w:rPr>
                <w:rFonts w:eastAsia="Times New Roman"/>
              </w:rPr>
            </w:pPr>
            <w:r w:rsidRPr="004945D8">
              <w:rPr>
                <w:lang w:val="en-US" w:eastAsia="zh-CN"/>
              </w:rPr>
              <w:t>D2T2-</w:t>
            </w:r>
            <w:r>
              <w:rPr>
                <w:rFonts w:eastAsiaTheme="minorEastAsia" w:hint="eastAsia"/>
                <w:lang w:val="en-US" w:eastAsia="zh-CN"/>
              </w:rPr>
              <w:t>A2</w:t>
            </w:r>
            <w:r w:rsidRPr="004945D8">
              <w:rPr>
                <w:lang w:val="en-US" w:eastAsia="zh-CN"/>
              </w:rPr>
              <w:t>- NR UE only outdoor</w:t>
            </w:r>
          </w:p>
        </w:tc>
        <w:tc>
          <w:tcPr>
            <w:tcW w:w="2551" w:type="dxa"/>
            <w:vAlign w:val="center"/>
          </w:tcPr>
          <w:p w14:paraId="64DCFAD7" w14:textId="77777777" w:rsidR="00F50199" w:rsidRPr="004945D8" w:rsidRDefault="00F50199" w:rsidP="008F00DD">
            <w:pPr>
              <w:pStyle w:val="TAC"/>
              <w:spacing w:after="0"/>
              <w:rPr>
                <w:lang w:val="en-US" w:eastAsia="zh-CN"/>
              </w:rPr>
            </w:pPr>
            <w:r w:rsidRPr="004945D8">
              <w:rPr>
                <w:lang w:val="en-US" w:eastAsia="zh-CN"/>
              </w:rPr>
              <w:t>R2D: UL</w:t>
            </w:r>
          </w:p>
          <w:p w14:paraId="0C8FECA4" w14:textId="77777777" w:rsidR="00F50199" w:rsidRPr="004945D8" w:rsidRDefault="00F50199" w:rsidP="008F00DD">
            <w:pPr>
              <w:pStyle w:val="TAC"/>
              <w:spacing w:after="0"/>
              <w:rPr>
                <w:rFonts w:eastAsia="Times New Roman"/>
              </w:rPr>
            </w:pPr>
            <w:r w:rsidRPr="004945D8">
              <w:rPr>
                <w:lang w:val="en-US" w:eastAsia="zh-CN"/>
              </w:rPr>
              <w:t>CW2D and D2R: DL</w:t>
            </w:r>
          </w:p>
        </w:tc>
        <w:tc>
          <w:tcPr>
            <w:tcW w:w="1276" w:type="dxa"/>
            <w:vMerge w:val="restart"/>
            <w:vAlign w:val="center"/>
          </w:tcPr>
          <w:p w14:paraId="0875FD96" w14:textId="77777777" w:rsidR="00F50199" w:rsidRPr="00F7466B" w:rsidRDefault="00F50199" w:rsidP="008F00DD">
            <w:pPr>
              <w:pStyle w:val="TAC"/>
              <w:rPr>
                <w:lang w:val="en-US" w:eastAsia="zh-CN"/>
              </w:rPr>
            </w:pPr>
            <w:r w:rsidRPr="00F7466B">
              <w:rPr>
                <w:lang w:val="en-US" w:eastAsia="zh-CN"/>
              </w:rPr>
              <w:t>Reader</w:t>
            </w:r>
          </w:p>
          <w:p w14:paraId="318E2B33" w14:textId="77777777" w:rsidR="00F50199" w:rsidRPr="001C2189" w:rsidRDefault="00F50199" w:rsidP="008F00DD">
            <w:pPr>
              <w:pStyle w:val="TAC"/>
              <w:rPr>
                <w:rFonts w:eastAsiaTheme="minorEastAsia"/>
                <w:lang w:val="en-US" w:eastAsia="zh-CN"/>
              </w:rPr>
            </w:pPr>
          </w:p>
        </w:tc>
        <w:tc>
          <w:tcPr>
            <w:tcW w:w="1134" w:type="dxa"/>
            <w:vMerge w:val="restart"/>
            <w:vAlign w:val="center"/>
          </w:tcPr>
          <w:p w14:paraId="361C16D9" w14:textId="77777777" w:rsidR="00F50199" w:rsidRPr="00F7466B" w:rsidRDefault="00F50199" w:rsidP="008F00DD">
            <w:pPr>
              <w:pStyle w:val="TAC"/>
              <w:rPr>
                <w:lang w:val="en-US" w:eastAsia="zh-CN"/>
              </w:rPr>
            </w:pPr>
            <w:r w:rsidRPr="00F7466B">
              <w:rPr>
                <w:lang w:val="en-US" w:eastAsia="zh-CN"/>
              </w:rPr>
              <w:t>NR UL</w:t>
            </w:r>
          </w:p>
          <w:p w14:paraId="6EA55C12" w14:textId="77777777" w:rsidR="00F50199" w:rsidRPr="00F7466B" w:rsidRDefault="00F50199" w:rsidP="008F00DD">
            <w:pPr>
              <w:pStyle w:val="TAC"/>
              <w:rPr>
                <w:lang w:val="en-US" w:eastAsia="zh-CN"/>
              </w:rPr>
            </w:pPr>
          </w:p>
        </w:tc>
      </w:tr>
      <w:tr w:rsidR="00F50199" w:rsidRPr="004945D8" w14:paraId="49497E86" w14:textId="77777777" w:rsidTr="008F00DD">
        <w:tblPrEx>
          <w:jc w:val="center"/>
        </w:tblPrEx>
        <w:trPr>
          <w:jc w:val="center"/>
        </w:trPr>
        <w:tc>
          <w:tcPr>
            <w:tcW w:w="2405" w:type="dxa"/>
            <w:shd w:val="clear" w:color="auto" w:fill="D0CECE" w:themeFill="background2" w:themeFillShade="E6"/>
            <w:vAlign w:val="center"/>
          </w:tcPr>
          <w:p w14:paraId="5935FCF2" w14:textId="77777777" w:rsidR="00F50199" w:rsidRPr="002A010A" w:rsidRDefault="00F50199" w:rsidP="008F00DD">
            <w:pPr>
              <w:pStyle w:val="TAC"/>
              <w:rPr>
                <w:b/>
                <w:bCs/>
                <w:lang w:val="en-US" w:eastAsia="zh-CN"/>
              </w:rPr>
            </w:pPr>
            <w:r>
              <w:rPr>
                <w:rFonts w:eastAsiaTheme="minorEastAsia" w:hint="eastAsia"/>
                <w:b/>
                <w:bCs/>
                <w:lang w:val="en-US" w:eastAsia="zh-CN"/>
              </w:rPr>
              <w:t>4</w:t>
            </w:r>
            <w:r w:rsidRPr="002A010A">
              <w:rPr>
                <w:b/>
                <w:bCs/>
                <w:lang w:val="en-US" w:eastAsia="zh-CN"/>
              </w:rPr>
              <w:t>-</w:t>
            </w:r>
            <w:r>
              <w:rPr>
                <w:rFonts w:eastAsiaTheme="minorEastAsia" w:hint="eastAsia"/>
                <w:b/>
                <w:bCs/>
                <w:lang w:val="en-US" w:eastAsia="zh-CN"/>
              </w:rPr>
              <w:t>2-</w:t>
            </w:r>
            <w:r w:rsidRPr="002A010A">
              <w:rPr>
                <w:b/>
                <w:bCs/>
                <w:lang w:val="en-US" w:eastAsia="zh-CN"/>
              </w:rPr>
              <w:t>g</w:t>
            </w:r>
          </w:p>
        </w:tc>
        <w:tc>
          <w:tcPr>
            <w:tcW w:w="1843" w:type="dxa"/>
            <w:vAlign w:val="center"/>
          </w:tcPr>
          <w:p w14:paraId="0735A915" w14:textId="77777777" w:rsidR="00F50199" w:rsidRPr="004945D8" w:rsidRDefault="00F50199" w:rsidP="008F00DD">
            <w:pPr>
              <w:pStyle w:val="TAC"/>
              <w:spacing w:after="0"/>
              <w:rPr>
                <w:lang w:val="en-US" w:eastAsia="zh-CN"/>
              </w:rPr>
            </w:pPr>
            <w:r w:rsidRPr="004945D8">
              <w:rPr>
                <w:lang w:val="en-US" w:eastAsia="zh-CN"/>
              </w:rPr>
              <w:t>D2T2-</w:t>
            </w:r>
            <w:r>
              <w:rPr>
                <w:rFonts w:eastAsiaTheme="minorEastAsia" w:hint="eastAsia"/>
                <w:lang w:val="en-US" w:eastAsia="zh-CN"/>
              </w:rPr>
              <w:t>A2</w:t>
            </w:r>
            <w:r w:rsidRPr="004945D8">
              <w:rPr>
                <w:lang w:val="en-US" w:eastAsia="zh-CN"/>
              </w:rPr>
              <w:t>- NR UE indoor</w:t>
            </w:r>
          </w:p>
        </w:tc>
        <w:tc>
          <w:tcPr>
            <w:tcW w:w="2551" w:type="dxa"/>
            <w:vAlign w:val="center"/>
          </w:tcPr>
          <w:p w14:paraId="30A443F3" w14:textId="77777777" w:rsidR="00F50199" w:rsidRPr="004945D8" w:rsidRDefault="00F50199" w:rsidP="008F00DD">
            <w:pPr>
              <w:pStyle w:val="TAC"/>
              <w:spacing w:after="0"/>
              <w:rPr>
                <w:lang w:val="en-US" w:eastAsia="zh-CN"/>
              </w:rPr>
            </w:pPr>
            <w:r w:rsidRPr="004945D8">
              <w:rPr>
                <w:lang w:val="en-US" w:eastAsia="zh-CN"/>
              </w:rPr>
              <w:t>R2D: UL</w:t>
            </w:r>
          </w:p>
          <w:p w14:paraId="28CF9965" w14:textId="77777777" w:rsidR="00F50199" w:rsidRPr="004945D8" w:rsidRDefault="00F50199" w:rsidP="008F00DD">
            <w:pPr>
              <w:pStyle w:val="TAC"/>
              <w:spacing w:after="0"/>
              <w:rPr>
                <w:lang w:val="en-US" w:eastAsia="zh-CN"/>
              </w:rPr>
            </w:pPr>
            <w:r w:rsidRPr="004945D8">
              <w:rPr>
                <w:lang w:val="en-US" w:eastAsia="zh-CN"/>
              </w:rPr>
              <w:t>CW2D and D2R: DL</w:t>
            </w:r>
          </w:p>
        </w:tc>
        <w:tc>
          <w:tcPr>
            <w:tcW w:w="1276" w:type="dxa"/>
            <w:vMerge/>
          </w:tcPr>
          <w:p w14:paraId="3F3C828C" w14:textId="77777777" w:rsidR="00F50199" w:rsidRPr="001C2189" w:rsidRDefault="00F50199" w:rsidP="008F00DD">
            <w:pPr>
              <w:pStyle w:val="TAC"/>
              <w:rPr>
                <w:lang w:val="en-US" w:eastAsia="zh-CN"/>
              </w:rPr>
            </w:pPr>
          </w:p>
        </w:tc>
        <w:tc>
          <w:tcPr>
            <w:tcW w:w="1134" w:type="dxa"/>
            <w:vMerge/>
          </w:tcPr>
          <w:p w14:paraId="0F68F9F2" w14:textId="77777777" w:rsidR="00F50199" w:rsidRPr="001C2189" w:rsidRDefault="00F50199" w:rsidP="008F00DD">
            <w:pPr>
              <w:pStyle w:val="TAC"/>
              <w:rPr>
                <w:lang w:val="en-US" w:eastAsia="zh-CN"/>
              </w:rPr>
            </w:pPr>
          </w:p>
        </w:tc>
      </w:tr>
      <w:tr w:rsidR="00F50199" w:rsidRPr="004945D8" w14:paraId="303A6500" w14:textId="77777777" w:rsidTr="008F00DD">
        <w:tblPrEx>
          <w:jc w:val="center"/>
        </w:tblPrEx>
        <w:trPr>
          <w:jc w:val="center"/>
        </w:trPr>
        <w:tc>
          <w:tcPr>
            <w:tcW w:w="2405" w:type="dxa"/>
            <w:shd w:val="clear" w:color="auto" w:fill="D0CECE" w:themeFill="background2" w:themeFillShade="E6"/>
            <w:vAlign w:val="center"/>
          </w:tcPr>
          <w:p w14:paraId="2387AAB5" w14:textId="77777777" w:rsidR="00F50199" w:rsidRDefault="00F50199" w:rsidP="008F00DD">
            <w:pPr>
              <w:pStyle w:val="TAC"/>
              <w:rPr>
                <w:b/>
                <w:bCs/>
                <w:lang w:val="en-US" w:eastAsia="zh-CN"/>
              </w:rPr>
            </w:pPr>
            <w:r>
              <w:rPr>
                <w:rFonts w:eastAsiaTheme="minorEastAsia" w:hint="eastAsia"/>
                <w:b/>
                <w:bCs/>
                <w:lang w:val="en-US" w:eastAsia="zh-CN"/>
              </w:rPr>
              <w:t>5</w:t>
            </w:r>
            <w:r w:rsidRPr="002A010A">
              <w:rPr>
                <w:b/>
                <w:bCs/>
                <w:lang w:val="en-US" w:eastAsia="zh-CN"/>
              </w:rPr>
              <w:t>-1</w:t>
            </w:r>
            <w:r>
              <w:rPr>
                <w:rFonts w:eastAsiaTheme="minorEastAsia" w:hint="eastAsia"/>
                <w:b/>
                <w:bCs/>
                <w:lang w:val="en-US" w:eastAsia="zh-CN"/>
              </w:rPr>
              <w:t>-</w:t>
            </w:r>
            <w:r w:rsidRPr="002A010A">
              <w:rPr>
                <w:b/>
                <w:bCs/>
                <w:lang w:val="en-US" w:eastAsia="zh-CN"/>
              </w:rPr>
              <w:t>g</w:t>
            </w:r>
          </w:p>
        </w:tc>
        <w:tc>
          <w:tcPr>
            <w:tcW w:w="1843" w:type="dxa"/>
            <w:vAlign w:val="center"/>
          </w:tcPr>
          <w:p w14:paraId="26AC94EF" w14:textId="77777777" w:rsidR="00F50199" w:rsidRPr="004945D8" w:rsidRDefault="00F50199" w:rsidP="008F00DD">
            <w:pPr>
              <w:pStyle w:val="TAC"/>
              <w:spacing w:after="0"/>
              <w:rPr>
                <w:lang w:val="en-US" w:eastAsia="zh-CN"/>
              </w:rPr>
            </w:pPr>
            <w:r w:rsidRPr="004945D8">
              <w:rPr>
                <w:lang w:val="en-US" w:eastAsia="zh-CN"/>
              </w:rPr>
              <w:t>D2T2-B- NR UE only outdoor</w:t>
            </w:r>
          </w:p>
        </w:tc>
        <w:tc>
          <w:tcPr>
            <w:tcW w:w="2551" w:type="dxa"/>
            <w:vAlign w:val="center"/>
          </w:tcPr>
          <w:p w14:paraId="45DA4A9F" w14:textId="77777777" w:rsidR="00F50199" w:rsidRPr="004945D8" w:rsidRDefault="00F50199" w:rsidP="008F00DD">
            <w:pPr>
              <w:pStyle w:val="TAC"/>
              <w:spacing w:after="0"/>
              <w:rPr>
                <w:lang w:val="en-US" w:eastAsia="zh-CN"/>
              </w:rPr>
            </w:pPr>
            <w:r w:rsidRPr="004945D8">
              <w:rPr>
                <w:lang w:val="en-US" w:eastAsia="zh-CN"/>
              </w:rPr>
              <w:t>R2D: UL</w:t>
            </w:r>
          </w:p>
          <w:p w14:paraId="626D9FA2" w14:textId="77777777" w:rsidR="00F50199" w:rsidRPr="004945D8" w:rsidRDefault="00F50199" w:rsidP="008F00DD">
            <w:pPr>
              <w:pStyle w:val="TAC"/>
              <w:spacing w:after="0"/>
              <w:rPr>
                <w:lang w:val="en-US" w:eastAsia="zh-CN"/>
              </w:rPr>
            </w:pPr>
            <w:r w:rsidRPr="004945D8">
              <w:rPr>
                <w:lang w:val="en-US" w:eastAsia="zh-CN"/>
              </w:rPr>
              <w:t>CW2D and D2R: DL</w:t>
            </w:r>
          </w:p>
        </w:tc>
        <w:tc>
          <w:tcPr>
            <w:tcW w:w="1276" w:type="dxa"/>
            <w:vMerge/>
          </w:tcPr>
          <w:p w14:paraId="2291FCF2" w14:textId="77777777" w:rsidR="00F50199" w:rsidRPr="00F7466B" w:rsidRDefault="00F50199" w:rsidP="008F00DD">
            <w:pPr>
              <w:pStyle w:val="TAC"/>
              <w:rPr>
                <w:lang w:val="en-US" w:eastAsia="zh-CN"/>
              </w:rPr>
            </w:pPr>
          </w:p>
        </w:tc>
        <w:tc>
          <w:tcPr>
            <w:tcW w:w="1134" w:type="dxa"/>
            <w:vMerge/>
          </w:tcPr>
          <w:p w14:paraId="55A18364" w14:textId="77777777" w:rsidR="00F50199" w:rsidRPr="00F7466B" w:rsidRDefault="00F50199" w:rsidP="008F00DD">
            <w:pPr>
              <w:pStyle w:val="TAC"/>
              <w:rPr>
                <w:lang w:val="en-US" w:eastAsia="zh-CN"/>
              </w:rPr>
            </w:pPr>
          </w:p>
        </w:tc>
      </w:tr>
      <w:tr w:rsidR="00F50199" w:rsidRPr="004945D8" w14:paraId="5941A62F" w14:textId="77777777" w:rsidTr="008F00DD">
        <w:tblPrEx>
          <w:jc w:val="center"/>
        </w:tblPrEx>
        <w:trPr>
          <w:jc w:val="center"/>
        </w:trPr>
        <w:tc>
          <w:tcPr>
            <w:tcW w:w="2405" w:type="dxa"/>
            <w:shd w:val="clear" w:color="auto" w:fill="D0CECE" w:themeFill="background2" w:themeFillShade="E6"/>
            <w:vAlign w:val="center"/>
          </w:tcPr>
          <w:p w14:paraId="4B418A64" w14:textId="77777777" w:rsidR="00F50199" w:rsidRDefault="00F50199" w:rsidP="008F00DD">
            <w:pPr>
              <w:pStyle w:val="TAC"/>
              <w:rPr>
                <w:b/>
                <w:bCs/>
                <w:lang w:val="en-US" w:eastAsia="zh-CN"/>
              </w:rPr>
            </w:pPr>
            <w:r>
              <w:rPr>
                <w:rFonts w:eastAsiaTheme="minorEastAsia" w:hint="eastAsia"/>
                <w:b/>
                <w:bCs/>
                <w:lang w:val="en-US" w:eastAsia="zh-CN"/>
              </w:rPr>
              <w:t>5</w:t>
            </w:r>
            <w:r w:rsidRPr="002A010A">
              <w:rPr>
                <w:b/>
                <w:bCs/>
                <w:lang w:val="en-US" w:eastAsia="zh-CN"/>
              </w:rPr>
              <w:t>-</w:t>
            </w:r>
            <w:r>
              <w:rPr>
                <w:rFonts w:eastAsiaTheme="minorEastAsia" w:hint="eastAsia"/>
                <w:b/>
                <w:bCs/>
                <w:lang w:val="en-US" w:eastAsia="zh-CN"/>
              </w:rPr>
              <w:t>2-</w:t>
            </w:r>
            <w:r w:rsidRPr="002A010A">
              <w:rPr>
                <w:b/>
                <w:bCs/>
                <w:lang w:val="en-US" w:eastAsia="zh-CN"/>
              </w:rPr>
              <w:t>g</w:t>
            </w:r>
          </w:p>
        </w:tc>
        <w:tc>
          <w:tcPr>
            <w:tcW w:w="1843" w:type="dxa"/>
            <w:vAlign w:val="center"/>
          </w:tcPr>
          <w:p w14:paraId="2C66EC8E" w14:textId="77777777" w:rsidR="00F50199" w:rsidRPr="004945D8" w:rsidRDefault="00F50199" w:rsidP="008F00DD">
            <w:pPr>
              <w:pStyle w:val="TAC"/>
              <w:spacing w:after="0"/>
              <w:rPr>
                <w:lang w:val="en-US" w:eastAsia="zh-CN"/>
              </w:rPr>
            </w:pPr>
            <w:r w:rsidRPr="004945D8">
              <w:rPr>
                <w:lang w:val="en-US" w:eastAsia="zh-CN"/>
              </w:rPr>
              <w:t>D2T2-B- NR UE indoor</w:t>
            </w:r>
          </w:p>
        </w:tc>
        <w:tc>
          <w:tcPr>
            <w:tcW w:w="2551" w:type="dxa"/>
            <w:vAlign w:val="center"/>
          </w:tcPr>
          <w:p w14:paraId="038DCF58" w14:textId="77777777" w:rsidR="00F50199" w:rsidRPr="004945D8" w:rsidRDefault="00F50199" w:rsidP="008F00DD">
            <w:pPr>
              <w:pStyle w:val="TAC"/>
              <w:spacing w:after="0"/>
              <w:rPr>
                <w:lang w:val="en-US" w:eastAsia="zh-CN"/>
              </w:rPr>
            </w:pPr>
            <w:r w:rsidRPr="004945D8">
              <w:rPr>
                <w:lang w:val="en-US" w:eastAsia="zh-CN"/>
              </w:rPr>
              <w:t>R2D: UL</w:t>
            </w:r>
          </w:p>
          <w:p w14:paraId="72580894" w14:textId="77777777" w:rsidR="00F50199" w:rsidRPr="004945D8" w:rsidRDefault="00F50199" w:rsidP="008F00DD">
            <w:pPr>
              <w:pStyle w:val="TAC"/>
              <w:spacing w:after="0"/>
              <w:rPr>
                <w:lang w:val="en-US" w:eastAsia="zh-CN"/>
              </w:rPr>
            </w:pPr>
            <w:r w:rsidRPr="004945D8">
              <w:rPr>
                <w:lang w:val="en-US" w:eastAsia="zh-CN"/>
              </w:rPr>
              <w:t>CW2D and D2R: DL</w:t>
            </w:r>
          </w:p>
        </w:tc>
        <w:tc>
          <w:tcPr>
            <w:tcW w:w="1276" w:type="dxa"/>
            <w:vMerge/>
          </w:tcPr>
          <w:p w14:paraId="364E1D03" w14:textId="77777777" w:rsidR="00F50199" w:rsidRPr="00F7466B" w:rsidRDefault="00F50199" w:rsidP="008F00DD">
            <w:pPr>
              <w:pStyle w:val="TAC"/>
              <w:rPr>
                <w:lang w:val="en-US" w:eastAsia="zh-CN"/>
              </w:rPr>
            </w:pPr>
          </w:p>
        </w:tc>
        <w:tc>
          <w:tcPr>
            <w:tcW w:w="1134" w:type="dxa"/>
            <w:vMerge/>
          </w:tcPr>
          <w:p w14:paraId="6DBBD0AE" w14:textId="77777777" w:rsidR="00F50199" w:rsidRPr="00F7466B" w:rsidRDefault="00F50199" w:rsidP="008F00DD">
            <w:pPr>
              <w:pStyle w:val="TAC"/>
              <w:rPr>
                <w:lang w:val="en-US" w:eastAsia="zh-CN"/>
              </w:rPr>
            </w:pPr>
          </w:p>
        </w:tc>
      </w:tr>
    </w:tbl>
    <w:p w14:paraId="46914665" w14:textId="77777777" w:rsidR="00F50199" w:rsidRDefault="00F50199" w:rsidP="00F50199">
      <w:pPr>
        <w:rPr>
          <w:rFonts w:ascii="Times New Roman" w:hAnsi="Times New Roman" w:cs="Times New Roman"/>
          <w:sz w:val="20"/>
          <w:szCs w:val="20"/>
        </w:rPr>
      </w:pPr>
    </w:p>
    <w:p w14:paraId="4E466B0E" w14:textId="77777777" w:rsidR="00F50199" w:rsidRDefault="00F50199" w:rsidP="00F50199">
      <w:pPr>
        <w:rPr>
          <w:rFonts w:ascii="Times New Roman" w:hAnsi="Times New Roman" w:cs="Times New Roman"/>
          <w:sz w:val="20"/>
          <w:szCs w:val="20"/>
        </w:rPr>
      </w:pPr>
      <w:r>
        <w:rPr>
          <w:rFonts w:ascii="Times New Roman" w:hAnsi="Times New Roman" w:cs="Times New Roman" w:hint="eastAsia"/>
          <w:sz w:val="20"/>
          <w:szCs w:val="20"/>
        </w:rPr>
        <w:t>There are mainly two reason behind:</w:t>
      </w:r>
    </w:p>
    <w:p w14:paraId="7E85D42B" w14:textId="77777777" w:rsidR="00F50199" w:rsidRDefault="00F50199" w:rsidP="00F50199">
      <w:pPr>
        <w:pStyle w:val="ac"/>
        <w:numPr>
          <w:ilvl w:val="0"/>
          <w:numId w:val="26"/>
        </w:numPr>
        <w:rPr>
          <w:rFonts w:ascii="Times New Roman" w:hAnsi="Times New Roman" w:cs="Times New Roman"/>
        </w:rPr>
      </w:pPr>
      <w:r>
        <w:rPr>
          <w:rFonts w:ascii="Times New Roman" w:hAnsi="Times New Roman" w:cs="Times New Roman"/>
        </w:rPr>
        <w:t xml:space="preserve">The readers always transmit with maximum power while the NR UE needs to follow the power control, </w:t>
      </w:r>
      <w:r>
        <w:rPr>
          <w:rFonts w:ascii="Times New Roman" w:hAnsi="Times New Roman" w:cs="Times New Roman" w:hint="eastAsia"/>
        </w:rPr>
        <w:t>and the interference increased when the factory is closer to NR base station</w:t>
      </w:r>
      <w:r>
        <w:rPr>
          <w:rFonts w:ascii="Times New Roman" w:hAnsi="Times New Roman" w:cs="Times New Roman"/>
        </w:rPr>
        <w:t>.</w:t>
      </w:r>
    </w:p>
    <w:p w14:paraId="6F297EE3" w14:textId="77777777" w:rsidR="00F50199" w:rsidRDefault="00F50199" w:rsidP="00F50199">
      <w:pPr>
        <w:pStyle w:val="ac"/>
        <w:numPr>
          <w:ilvl w:val="0"/>
          <w:numId w:val="26"/>
        </w:numPr>
        <w:rPr>
          <w:rFonts w:ascii="Times New Roman" w:hAnsi="Times New Roman" w:cs="Times New Roman"/>
        </w:rPr>
      </w:pPr>
      <w:r>
        <w:rPr>
          <w:rFonts w:ascii="Times New Roman" w:hAnsi="Times New Roman" w:cs="Times New Roman"/>
        </w:rPr>
        <w:t>The legacy NR</w:t>
      </w:r>
      <w:r>
        <w:rPr>
          <w:rFonts w:ascii="Times New Roman" w:hAnsi="Times New Roman" w:cs="Times New Roman" w:hint="eastAsia"/>
        </w:rPr>
        <w:t xml:space="preserve"> UE</w:t>
      </w:r>
      <w:r>
        <w:rPr>
          <w:rFonts w:ascii="Times New Roman" w:hAnsi="Times New Roman" w:cs="Times New Roman"/>
        </w:rPr>
        <w:t xml:space="preserve"> IBE is used for the emission</w:t>
      </w:r>
      <w:r>
        <w:rPr>
          <w:rFonts w:ascii="Times New Roman" w:hAnsi="Times New Roman" w:cs="Times New Roman" w:hint="eastAsia"/>
        </w:rPr>
        <w:t xml:space="preserve"> assumption</w:t>
      </w:r>
      <w:r>
        <w:rPr>
          <w:rFonts w:ascii="Times New Roman" w:hAnsi="Times New Roman" w:cs="Times New Roman"/>
        </w:rPr>
        <w:t xml:space="preserve"> of D2T2 reader, which is a quite pessimistic assumption.</w:t>
      </w:r>
    </w:p>
    <w:p w14:paraId="25F5C1AD" w14:textId="77777777" w:rsidR="00F50199" w:rsidRDefault="00F50199" w:rsidP="00F50199">
      <w:pPr>
        <w:rPr>
          <w:rFonts w:ascii="Times New Roman" w:hAnsi="Times New Roman" w:cs="Times New Roman"/>
          <w:sz w:val="20"/>
          <w:szCs w:val="20"/>
        </w:rPr>
      </w:pPr>
    </w:p>
    <w:p w14:paraId="6013E363" w14:textId="4C7762E6" w:rsidR="00F50199" w:rsidRDefault="00F50199" w:rsidP="00F50199">
      <w:pPr>
        <w:rPr>
          <w:rFonts w:ascii="Times New Roman" w:hAnsi="Times New Roman" w:cs="Times New Roman"/>
          <w:sz w:val="20"/>
          <w:szCs w:val="20"/>
        </w:rPr>
      </w:pPr>
      <w:r>
        <w:rPr>
          <w:rFonts w:ascii="Times New Roman" w:hAnsi="Times New Roman" w:cs="Times New Roman" w:hint="eastAsia"/>
          <w:sz w:val="20"/>
          <w:szCs w:val="20"/>
        </w:rPr>
        <w:t xml:space="preserve">Considering intermediate UE is a new UE type, it is possible to define a better emission requirement to </w:t>
      </w:r>
      <w:r>
        <w:rPr>
          <w:rFonts w:ascii="Times New Roman" w:hAnsi="Times New Roman" w:cs="Times New Roman"/>
          <w:sz w:val="20"/>
          <w:szCs w:val="20"/>
        </w:rPr>
        <w:t>avoid</w:t>
      </w:r>
      <w:r>
        <w:rPr>
          <w:rFonts w:ascii="Times New Roman" w:hAnsi="Times New Roman" w:cs="Times New Roman" w:hint="eastAsia"/>
          <w:sz w:val="20"/>
          <w:szCs w:val="20"/>
        </w:rPr>
        <w:t xml:space="preserve"> co-existence issue. According to [1], a classic 2-step ACLR model is used for </w:t>
      </w:r>
      <w:r>
        <w:rPr>
          <w:rFonts w:ascii="Times New Roman" w:hAnsi="Times New Roman" w:cs="Times New Roman"/>
          <w:sz w:val="20"/>
          <w:szCs w:val="20"/>
        </w:rPr>
        <w:t>asymmetric</w:t>
      </w:r>
      <w:r>
        <w:rPr>
          <w:rFonts w:ascii="Times New Roman" w:hAnsi="Times New Roman" w:cs="Times New Roman" w:hint="eastAsia"/>
          <w:sz w:val="20"/>
          <w:szCs w:val="20"/>
        </w:rPr>
        <w:t xml:space="preserve"> bandwidth which can be also applied to intermediate UE, as shown in figure 1:</w:t>
      </w:r>
    </w:p>
    <w:p w14:paraId="76072920" w14:textId="77777777" w:rsidR="00F50199" w:rsidRDefault="00F50199" w:rsidP="00F50199">
      <w:pPr>
        <w:rPr>
          <w:rFonts w:ascii="Times New Roman" w:hAnsi="Times New Roman" w:cs="Times New Roman"/>
          <w:sz w:val="20"/>
          <w:szCs w:val="20"/>
        </w:rPr>
      </w:pPr>
    </w:p>
    <w:p w14:paraId="0BC19A81" w14:textId="77777777" w:rsidR="00F50199" w:rsidRDefault="00F50199" w:rsidP="00F50199">
      <w:pPr>
        <w:jc w:val="center"/>
        <w:rPr>
          <w:rFonts w:ascii="Times New Roman" w:hAnsi="Times New Roman" w:cs="Times New Roman"/>
          <w:sz w:val="20"/>
          <w:szCs w:val="20"/>
        </w:rPr>
      </w:pPr>
      <w:r>
        <w:object w:dxaOrig="5821" w:dyaOrig="2340" w14:anchorId="444F8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5pt;height:117.1pt" o:ole="">
            <v:imagedata r:id="rId8" o:title=""/>
          </v:shape>
          <o:OLEObject Type="Embed" ProgID="Visio.Drawing.15" ShapeID="_x0000_i1025" DrawAspect="Content" ObjectID="_1792593525" r:id="rId9"/>
        </w:object>
      </w:r>
    </w:p>
    <w:p w14:paraId="1D50ED4E" w14:textId="1B19F656" w:rsidR="00F50199" w:rsidRPr="0075763A" w:rsidRDefault="00F50199" w:rsidP="00F50199">
      <w:pPr>
        <w:jc w:val="center"/>
        <w:rPr>
          <w:rFonts w:ascii="Times New Roman" w:hAnsi="Times New Roman" w:cs="Times New Roman"/>
          <w:b/>
          <w:bCs/>
          <w:sz w:val="20"/>
          <w:szCs w:val="20"/>
        </w:rPr>
      </w:pPr>
      <w:r w:rsidRPr="0075763A">
        <w:rPr>
          <w:rFonts w:ascii="Times New Roman" w:hAnsi="Times New Roman" w:cs="Times New Roman" w:hint="eastAsia"/>
          <w:b/>
          <w:bCs/>
          <w:sz w:val="20"/>
          <w:szCs w:val="20"/>
        </w:rPr>
        <w:t xml:space="preserve">Figure </w:t>
      </w:r>
      <w:r>
        <w:rPr>
          <w:rFonts w:ascii="Times New Roman" w:hAnsi="Times New Roman" w:cs="Times New Roman" w:hint="eastAsia"/>
          <w:b/>
          <w:bCs/>
          <w:sz w:val="20"/>
          <w:szCs w:val="20"/>
        </w:rPr>
        <w:t>1</w:t>
      </w:r>
      <w:r w:rsidRPr="0075763A">
        <w:rPr>
          <w:rFonts w:ascii="Times New Roman" w:hAnsi="Times New Roman" w:cs="Times New Roman" w:hint="eastAsia"/>
          <w:b/>
          <w:bCs/>
          <w:sz w:val="20"/>
          <w:szCs w:val="20"/>
        </w:rPr>
        <w:t xml:space="preserve"> 2-step ACLR model for intermediate UE</w:t>
      </w:r>
    </w:p>
    <w:p w14:paraId="44AC83C8" w14:textId="77777777" w:rsidR="00F50199" w:rsidRDefault="00F50199" w:rsidP="00F50199">
      <w:pPr>
        <w:rPr>
          <w:rFonts w:ascii="Times New Roman" w:hAnsi="Times New Roman" w:cs="Times New Roman"/>
          <w:sz w:val="20"/>
          <w:szCs w:val="20"/>
        </w:rPr>
      </w:pPr>
    </w:p>
    <w:p w14:paraId="29485D35" w14:textId="77777777" w:rsidR="00F50199" w:rsidRDefault="00F50199" w:rsidP="00F50199">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6F7CD38" wp14:editId="4A1F5FFC">
            <wp:extent cx="2969635" cy="1788607"/>
            <wp:effectExtent l="0" t="0" r="2540" b="2540"/>
            <wp:docPr id="934144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7399" cy="1793283"/>
                    </a:xfrm>
                    <a:prstGeom prst="rect">
                      <a:avLst/>
                    </a:prstGeom>
                    <a:noFill/>
                  </pic:spPr>
                </pic:pic>
              </a:graphicData>
            </a:graphic>
          </wp:inline>
        </w:drawing>
      </w:r>
      <w:r>
        <w:rPr>
          <w:rFonts w:ascii="Times New Roman" w:hAnsi="Times New Roman" w:cs="Times New Roman"/>
          <w:noProof/>
          <w:sz w:val="20"/>
          <w:szCs w:val="20"/>
        </w:rPr>
        <w:drawing>
          <wp:inline distT="0" distB="0" distL="0" distR="0" wp14:anchorId="149B1243" wp14:editId="4CB4AB60">
            <wp:extent cx="2969260" cy="1788381"/>
            <wp:effectExtent l="0" t="0" r="2540" b="2540"/>
            <wp:docPr id="7138190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0457" cy="1795125"/>
                    </a:xfrm>
                    <a:prstGeom prst="rect">
                      <a:avLst/>
                    </a:prstGeom>
                    <a:noFill/>
                  </pic:spPr>
                </pic:pic>
              </a:graphicData>
            </a:graphic>
          </wp:inline>
        </w:drawing>
      </w:r>
    </w:p>
    <w:p w14:paraId="582C9404" w14:textId="3F5A7A2D" w:rsidR="00F50199" w:rsidRPr="0075763A" w:rsidRDefault="00F50199" w:rsidP="00F50199">
      <w:pPr>
        <w:jc w:val="center"/>
        <w:rPr>
          <w:rFonts w:ascii="Times New Roman" w:hAnsi="Times New Roman" w:cs="Times New Roman"/>
          <w:b/>
          <w:bCs/>
          <w:sz w:val="20"/>
          <w:szCs w:val="20"/>
        </w:rPr>
      </w:pPr>
      <w:r w:rsidRPr="0075763A">
        <w:rPr>
          <w:rFonts w:ascii="Times New Roman" w:hAnsi="Times New Roman" w:cs="Times New Roman" w:hint="eastAsia"/>
          <w:b/>
          <w:bCs/>
          <w:sz w:val="20"/>
          <w:szCs w:val="20"/>
        </w:rPr>
        <w:t xml:space="preserve">Figure </w:t>
      </w:r>
      <w:r>
        <w:rPr>
          <w:rFonts w:ascii="Times New Roman" w:hAnsi="Times New Roman" w:cs="Times New Roman" w:hint="eastAsia"/>
          <w:b/>
          <w:bCs/>
          <w:sz w:val="20"/>
          <w:szCs w:val="20"/>
        </w:rPr>
        <w:t>2</w:t>
      </w:r>
      <w:r w:rsidRPr="0075763A">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Simulation results based on 2-step ACLR model</w:t>
      </w:r>
    </w:p>
    <w:p w14:paraId="41374E85" w14:textId="77777777" w:rsidR="00F50199" w:rsidRDefault="00F50199" w:rsidP="00F50199">
      <w:pPr>
        <w:rPr>
          <w:rFonts w:ascii="Times New Roman" w:hAnsi="Times New Roman" w:cs="Times New Roman"/>
          <w:sz w:val="20"/>
          <w:szCs w:val="20"/>
        </w:rPr>
      </w:pPr>
    </w:p>
    <w:p w14:paraId="01CC21D5" w14:textId="0D0DF308" w:rsidR="00F50199" w:rsidRDefault="00F50199" w:rsidP="00F50199">
      <w:pPr>
        <w:rPr>
          <w:rFonts w:ascii="Times New Roman" w:hAnsi="Times New Roman" w:cs="Times New Roman"/>
          <w:sz w:val="20"/>
          <w:szCs w:val="20"/>
        </w:rPr>
      </w:pPr>
      <w:r>
        <w:rPr>
          <w:rFonts w:ascii="Times New Roman" w:hAnsi="Times New Roman" w:cs="Times New Roman" w:hint="eastAsia"/>
          <w:sz w:val="20"/>
          <w:szCs w:val="20"/>
        </w:rPr>
        <w:t xml:space="preserve">The simulation results are shown in Figure 2. </w:t>
      </w:r>
      <w:r>
        <w:rPr>
          <w:rFonts w:ascii="Times New Roman" w:hAnsi="Times New Roman" w:cs="Times New Roman"/>
          <w:sz w:val="20"/>
          <w:szCs w:val="20"/>
        </w:rPr>
        <w:t>B</w:t>
      </w:r>
      <w:r>
        <w:rPr>
          <w:rFonts w:ascii="Times New Roman" w:hAnsi="Times New Roman" w:cs="Times New Roman" w:hint="eastAsia"/>
          <w:sz w:val="20"/>
          <w:szCs w:val="20"/>
        </w:rPr>
        <w:t xml:space="preserve">ased on the 2-step model, the throughput loss can be less than 5% when the ACLR is </w:t>
      </w:r>
      <w:r>
        <w:rPr>
          <w:rFonts w:ascii="Times New Roman" w:hAnsi="Times New Roman" w:cs="Times New Roman"/>
          <w:sz w:val="20"/>
          <w:szCs w:val="20"/>
        </w:rPr>
        <w:t>around</w:t>
      </w:r>
      <w:r>
        <w:rPr>
          <w:rFonts w:ascii="Times New Roman" w:hAnsi="Times New Roman" w:cs="Times New Roman" w:hint="eastAsia"/>
          <w:sz w:val="20"/>
          <w:szCs w:val="20"/>
        </w:rPr>
        <w:t xml:space="preserve"> 30~35 dB, so there is no co-existence issue if better emission </w:t>
      </w:r>
      <w:r>
        <w:rPr>
          <w:rFonts w:ascii="Times New Roman" w:hAnsi="Times New Roman" w:cs="Times New Roman"/>
          <w:sz w:val="20"/>
          <w:szCs w:val="20"/>
        </w:rPr>
        <w:t>requirement</w:t>
      </w:r>
      <w:r>
        <w:rPr>
          <w:rFonts w:ascii="Times New Roman" w:hAnsi="Times New Roman" w:cs="Times New Roman" w:hint="eastAsia"/>
          <w:sz w:val="20"/>
          <w:szCs w:val="20"/>
        </w:rPr>
        <w:t xml:space="preserve"> is defined for intermediated UE. </w:t>
      </w:r>
    </w:p>
    <w:p w14:paraId="345C7B79" w14:textId="77777777" w:rsidR="00F50199" w:rsidRDefault="00F50199" w:rsidP="00F50199">
      <w:pPr>
        <w:rPr>
          <w:rFonts w:ascii="Times New Roman" w:hAnsi="Times New Roman" w:cs="Times New Roman"/>
          <w:sz w:val="20"/>
          <w:szCs w:val="20"/>
        </w:rPr>
      </w:pPr>
    </w:p>
    <w:p w14:paraId="366804CE" w14:textId="55364FFD" w:rsidR="00F50199" w:rsidRPr="00F50199" w:rsidRDefault="00F50199" w:rsidP="00F50199">
      <w:pPr>
        <w:rPr>
          <w:rFonts w:ascii="Times New Roman" w:hAnsi="Times New Roman" w:cs="Times New Roman"/>
          <w:b/>
          <w:bCs/>
          <w:sz w:val="20"/>
          <w:szCs w:val="20"/>
        </w:rPr>
      </w:pPr>
      <w:r w:rsidRPr="00F50199">
        <w:rPr>
          <w:rFonts w:ascii="Times New Roman" w:hAnsi="Times New Roman" w:cs="Times New Roman"/>
          <w:b/>
          <w:bCs/>
          <w:sz w:val="20"/>
          <w:szCs w:val="20"/>
        </w:rPr>
        <w:t>O</w:t>
      </w:r>
      <w:r w:rsidRPr="00F50199">
        <w:rPr>
          <w:rFonts w:ascii="Times New Roman" w:hAnsi="Times New Roman" w:cs="Times New Roman" w:hint="eastAsia"/>
          <w:b/>
          <w:bCs/>
          <w:sz w:val="20"/>
          <w:szCs w:val="20"/>
        </w:rPr>
        <w:t xml:space="preserve">bservation 3: The </w:t>
      </w:r>
      <w:r w:rsidRPr="00F50199">
        <w:rPr>
          <w:rFonts w:ascii="Times New Roman" w:hAnsi="Times New Roman" w:cs="Times New Roman"/>
          <w:b/>
          <w:bCs/>
          <w:sz w:val="20"/>
          <w:szCs w:val="20"/>
        </w:rPr>
        <w:t>performance</w:t>
      </w:r>
      <w:r w:rsidRPr="00F50199">
        <w:rPr>
          <w:rFonts w:ascii="Times New Roman" w:hAnsi="Times New Roman" w:cs="Times New Roman" w:hint="eastAsia"/>
          <w:b/>
          <w:bCs/>
          <w:sz w:val="20"/>
          <w:szCs w:val="20"/>
        </w:rPr>
        <w:t xml:space="preserve"> degradation when reader interfere legacy NR can be solved by defining tighten ACLR Tx </w:t>
      </w:r>
      <w:r w:rsidRPr="00F50199">
        <w:rPr>
          <w:rFonts w:ascii="Times New Roman" w:hAnsi="Times New Roman" w:cs="Times New Roman"/>
          <w:b/>
          <w:bCs/>
          <w:sz w:val="20"/>
          <w:szCs w:val="20"/>
        </w:rPr>
        <w:t>requirement</w:t>
      </w:r>
      <w:r w:rsidRPr="00F50199">
        <w:rPr>
          <w:rFonts w:ascii="Times New Roman" w:hAnsi="Times New Roman" w:cs="Times New Roman" w:hint="eastAsia"/>
          <w:b/>
          <w:bCs/>
          <w:sz w:val="20"/>
          <w:szCs w:val="20"/>
        </w:rPr>
        <w:t xml:space="preserve"> for intermediate UE.</w:t>
      </w:r>
    </w:p>
    <w:p w14:paraId="0F3A8FDF" w14:textId="77777777" w:rsidR="00F50199" w:rsidRDefault="00F50199" w:rsidP="00F50199">
      <w:pPr>
        <w:rPr>
          <w:rFonts w:ascii="Times New Roman" w:hAnsi="Times New Roman" w:cs="Times New Roman"/>
          <w:sz w:val="20"/>
          <w:szCs w:val="20"/>
        </w:rPr>
      </w:pPr>
    </w:p>
    <w:p w14:paraId="54AE06ED" w14:textId="77777777" w:rsidR="00F50199" w:rsidRDefault="00F50199" w:rsidP="00F50199">
      <w:pPr>
        <w:jc w:val="center"/>
        <w:rPr>
          <w:rFonts w:ascii="Times New Roman" w:hAnsi="Times New Roman" w:cs="Times New Roman"/>
          <w:sz w:val="20"/>
          <w:szCs w:val="20"/>
        </w:rPr>
      </w:pPr>
      <w:r>
        <w:rPr>
          <w:noProof/>
        </w:rPr>
        <w:drawing>
          <wp:inline distT="0" distB="0" distL="0" distR="0" wp14:anchorId="6A964DF3" wp14:editId="23394E6D">
            <wp:extent cx="3140110" cy="2078869"/>
            <wp:effectExtent l="0" t="0" r="3175" b="0"/>
            <wp:docPr id="8286769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76954" name="图片 1"/>
                    <pic:cNvPicPr>
                      <a:picLocks noChangeAspect="1"/>
                    </pic:cNvPicPr>
                  </pic:nvPicPr>
                  <pic:blipFill>
                    <a:blip r:embed="rId12"/>
                    <a:stretch>
                      <a:fillRect/>
                    </a:stretch>
                  </pic:blipFill>
                  <pic:spPr>
                    <a:xfrm>
                      <a:off x="0" y="0"/>
                      <a:ext cx="3144797" cy="2081972"/>
                    </a:xfrm>
                    <a:prstGeom prst="rect">
                      <a:avLst/>
                    </a:prstGeom>
                  </pic:spPr>
                </pic:pic>
              </a:graphicData>
            </a:graphic>
          </wp:inline>
        </w:drawing>
      </w:r>
    </w:p>
    <w:p w14:paraId="334C8352" w14:textId="6B3135D9" w:rsidR="00F50199" w:rsidRDefault="00F50199" w:rsidP="00F50199">
      <w:pPr>
        <w:jc w:val="center"/>
        <w:rPr>
          <w:rFonts w:ascii="Times New Roman" w:hAnsi="Times New Roman" w:cs="Times New Roman"/>
          <w:b/>
          <w:bCs/>
          <w:sz w:val="20"/>
          <w:szCs w:val="20"/>
        </w:rPr>
      </w:pPr>
      <w:r w:rsidRPr="0075763A">
        <w:rPr>
          <w:rFonts w:ascii="Times New Roman" w:hAnsi="Times New Roman" w:cs="Times New Roman" w:hint="eastAsia"/>
          <w:b/>
          <w:bCs/>
          <w:sz w:val="20"/>
          <w:szCs w:val="20"/>
        </w:rPr>
        <w:t xml:space="preserve">Figure </w:t>
      </w:r>
      <w:r>
        <w:rPr>
          <w:rFonts w:ascii="Times New Roman" w:hAnsi="Times New Roman" w:cs="Times New Roman" w:hint="eastAsia"/>
          <w:b/>
          <w:bCs/>
          <w:sz w:val="20"/>
          <w:szCs w:val="20"/>
        </w:rPr>
        <w:t>3</w:t>
      </w:r>
      <w:r w:rsidRPr="0075763A">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 xml:space="preserve">Measurement result of </w:t>
      </w:r>
      <w:r>
        <w:rPr>
          <w:rFonts w:ascii="Times New Roman" w:hAnsi="Times New Roman" w:cs="Times New Roman"/>
          <w:b/>
          <w:bCs/>
          <w:sz w:val="20"/>
          <w:szCs w:val="20"/>
        </w:rPr>
        <w:t>commercial</w:t>
      </w:r>
      <w:r>
        <w:rPr>
          <w:rFonts w:ascii="Times New Roman" w:hAnsi="Times New Roman" w:cs="Times New Roman" w:hint="eastAsia"/>
          <w:b/>
          <w:bCs/>
          <w:sz w:val="20"/>
          <w:szCs w:val="20"/>
        </w:rPr>
        <w:t xml:space="preserve"> NR UE when only 1RB is allocated</w:t>
      </w:r>
    </w:p>
    <w:p w14:paraId="1956B6BC" w14:textId="77777777" w:rsidR="00F50199" w:rsidRDefault="00F50199" w:rsidP="00F50199">
      <w:pPr>
        <w:rPr>
          <w:rFonts w:ascii="Times New Roman" w:hAnsi="Times New Roman" w:cs="Times New Roman"/>
          <w:sz w:val="20"/>
          <w:szCs w:val="20"/>
        </w:rPr>
      </w:pPr>
    </w:p>
    <w:p w14:paraId="2EAD0AE3" w14:textId="77777777" w:rsidR="00F50199" w:rsidRPr="00901C8C" w:rsidRDefault="00F50199" w:rsidP="00F50199">
      <w:pPr>
        <w:rPr>
          <w:rFonts w:ascii="Times New Roman" w:hAnsi="Times New Roman" w:cs="Times New Roman"/>
          <w:sz w:val="20"/>
          <w:szCs w:val="20"/>
        </w:rPr>
      </w:pPr>
      <w:r>
        <w:rPr>
          <w:rFonts w:ascii="Times New Roman" w:hAnsi="Times New Roman" w:cs="Times New Roman" w:hint="eastAsia"/>
          <w:sz w:val="20"/>
          <w:szCs w:val="20"/>
        </w:rPr>
        <w:t xml:space="preserve">To validate the </w:t>
      </w:r>
      <w:r>
        <w:rPr>
          <w:rFonts w:ascii="Times New Roman" w:hAnsi="Times New Roman" w:cs="Times New Roman"/>
          <w:sz w:val="20"/>
          <w:szCs w:val="20"/>
        </w:rPr>
        <w:t>feasibility</w:t>
      </w:r>
      <w:r>
        <w:rPr>
          <w:rFonts w:ascii="Times New Roman" w:hAnsi="Times New Roman" w:cs="Times New Roman" w:hint="eastAsia"/>
          <w:sz w:val="20"/>
          <w:szCs w:val="20"/>
        </w:rPr>
        <w:t xml:space="preserve"> from UE design perspective,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result based on a commercial NR UE is provided. It shows </w:t>
      </w:r>
      <w:r>
        <w:rPr>
          <w:rFonts w:ascii="Times New Roman" w:hAnsi="Times New Roman" w:cs="Times New Roman"/>
          <w:sz w:val="20"/>
          <w:szCs w:val="20"/>
        </w:rPr>
        <w:t>that</w:t>
      </w:r>
      <w:r>
        <w:rPr>
          <w:rFonts w:ascii="Times New Roman" w:hAnsi="Times New Roman" w:cs="Times New Roman" w:hint="eastAsia"/>
          <w:sz w:val="20"/>
          <w:szCs w:val="20"/>
        </w:rPr>
        <w:t xml:space="preserve"> the current real UE </w:t>
      </w:r>
      <w:r>
        <w:rPr>
          <w:rFonts w:ascii="Times New Roman" w:hAnsi="Times New Roman" w:cs="Times New Roman"/>
          <w:sz w:val="20"/>
          <w:szCs w:val="20"/>
        </w:rPr>
        <w:t>still</w:t>
      </w:r>
      <w:r>
        <w:rPr>
          <w:rFonts w:ascii="Times New Roman" w:hAnsi="Times New Roman" w:cs="Times New Roman" w:hint="eastAsia"/>
          <w:sz w:val="20"/>
          <w:szCs w:val="20"/>
        </w:rPr>
        <w:t xml:space="preserve"> can behave better than the required ACLR above</w:t>
      </w:r>
      <w:r w:rsidRPr="00E93299">
        <w:t xml:space="preserve"> </w:t>
      </w:r>
      <w:r w:rsidRPr="00E93299">
        <w:rPr>
          <w:rFonts w:ascii="Times New Roman" w:hAnsi="Times New Roman" w:cs="Times New Roman"/>
          <w:sz w:val="20"/>
          <w:szCs w:val="20"/>
        </w:rPr>
        <w:t xml:space="preserve">even though it is not specifically designed for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w:t>
      </w:r>
    </w:p>
    <w:p w14:paraId="3F876FF8" w14:textId="77777777" w:rsidR="00F50199" w:rsidRPr="000E3748" w:rsidRDefault="00F50199" w:rsidP="00F50199">
      <w:pPr>
        <w:jc w:val="left"/>
        <w:rPr>
          <w:rFonts w:ascii="Times New Roman" w:hAnsi="Times New Roman" w:cs="Times New Roman"/>
          <w:b/>
          <w:bCs/>
          <w:sz w:val="20"/>
          <w:szCs w:val="20"/>
        </w:rPr>
      </w:pPr>
    </w:p>
    <w:p w14:paraId="49DF5E33" w14:textId="77777777" w:rsidR="00F50199" w:rsidRDefault="00F50199" w:rsidP="00F50199">
      <w:pPr>
        <w:jc w:val="left"/>
        <w:rPr>
          <w:rFonts w:ascii="Times New Roman" w:hAnsi="Times New Roman" w:cs="Times New Roman"/>
          <w:sz w:val="20"/>
          <w:szCs w:val="20"/>
        </w:rPr>
      </w:pPr>
      <w:r>
        <w:rPr>
          <w:rFonts w:ascii="Times New Roman" w:hAnsi="Times New Roman" w:cs="Times New Roman" w:hint="eastAsia"/>
          <w:sz w:val="20"/>
          <w:szCs w:val="20"/>
        </w:rPr>
        <w:t xml:space="preserve">The performance degradation is also observed for NR UL interfere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when NR UEs are inside factory, as listed below:</w:t>
      </w:r>
    </w:p>
    <w:p w14:paraId="192DB3F4" w14:textId="77777777" w:rsidR="00F50199" w:rsidRDefault="00F50199" w:rsidP="00F50199">
      <w:pPr>
        <w:jc w:val="left"/>
        <w:rPr>
          <w:rFonts w:ascii="Times New Roman" w:hAnsi="Times New Roman" w:cs="Times New Roman"/>
          <w:sz w:val="20"/>
          <w:szCs w:val="20"/>
        </w:rPr>
      </w:pPr>
    </w:p>
    <w:tbl>
      <w:tblPr>
        <w:tblStyle w:val="srs1"/>
        <w:tblW w:w="9209" w:type="dxa"/>
        <w:tblLook w:val="04A0" w:firstRow="1" w:lastRow="0" w:firstColumn="1" w:lastColumn="0" w:noHBand="0" w:noVBand="1"/>
      </w:tblPr>
      <w:tblGrid>
        <w:gridCol w:w="2405"/>
        <w:gridCol w:w="1843"/>
        <w:gridCol w:w="2551"/>
        <w:gridCol w:w="1276"/>
        <w:gridCol w:w="1134"/>
      </w:tblGrid>
      <w:tr w:rsidR="00F50199" w:rsidRPr="00F7466B" w14:paraId="048695B5" w14:textId="77777777" w:rsidTr="008F00DD">
        <w:tc>
          <w:tcPr>
            <w:tcW w:w="2405" w:type="dxa"/>
          </w:tcPr>
          <w:p w14:paraId="095D60ED" w14:textId="77777777" w:rsidR="00F50199" w:rsidRPr="002A010A" w:rsidRDefault="00F50199" w:rsidP="008F00DD">
            <w:pPr>
              <w:pStyle w:val="TAH"/>
              <w:spacing w:after="0"/>
              <w:rPr>
                <w:rFonts w:eastAsia="Times New Roman"/>
              </w:rPr>
            </w:pPr>
            <w:r w:rsidRPr="002A010A">
              <w:rPr>
                <w:lang w:val="en-US" w:eastAsia="zh-CN"/>
              </w:rPr>
              <w:lastRenderedPageBreak/>
              <w:t>Deployment scenario No. (Case No.)</w:t>
            </w:r>
          </w:p>
        </w:tc>
        <w:tc>
          <w:tcPr>
            <w:tcW w:w="1843" w:type="dxa"/>
          </w:tcPr>
          <w:p w14:paraId="5E5C09EF" w14:textId="77777777" w:rsidR="00F50199" w:rsidRPr="002A010A" w:rsidRDefault="00F50199" w:rsidP="008F00DD">
            <w:pPr>
              <w:pStyle w:val="TAH"/>
              <w:spacing w:after="0"/>
              <w:rPr>
                <w:rFonts w:eastAsia="Times New Roman"/>
              </w:rPr>
            </w:pPr>
            <w:r w:rsidRPr="002A010A">
              <w:rPr>
                <w:lang w:val="en-US" w:eastAsia="zh-CN"/>
              </w:rPr>
              <w:t>Topology</w:t>
            </w:r>
          </w:p>
        </w:tc>
        <w:tc>
          <w:tcPr>
            <w:tcW w:w="2551" w:type="dxa"/>
          </w:tcPr>
          <w:p w14:paraId="0BF60B9D" w14:textId="77777777" w:rsidR="00F50199" w:rsidRPr="002A010A" w:rsidRDefault="00F50199" w:rsidP="008F00DD">
            <w:pPr>
              <w:pStyle w:val="TAH"/>
              <w:spacing w:after="0"/>
              <w:rPr>
                <w:rFonts w:eastAsia="Times New Roman"/>
              </w:rPr>
            </w:pPr>
            <w:r>
              <w:rPr>
                <w:lang w:val="en-US" w:eastAsia="zh-CN"/>
              </w:rPr>
              <w:t>S</w:t>
            </w:r>
            <w:r w:rsidRPr="002A010A">
              <w:rPr>
                <w:lang w:val="en-US" w:eastAsia="zh-CN"/>
              </w:rPr>
              <w:t>pectrum</w:t>
            </w:r>
          </w:p>
        </w:tc>
        <w:tc>
          <w:tcPr>
            <w:tcW w:w="1276" w:type="dxa"/>
          </w:tcPr>
          <w:p w14:paraId="79284E30" w14:textId="77777777" w:rsidR="00F50199" w:rsidRPr="00F7466B" w:rsidRDefault="00F50199" w:rsidP="008F00DD">
            <w:pPr>
              <w:pStyle w:val="TAH"/>
              <w:spacing w:after="0"/>
              <w:rPr>
                <w:lang w:val="en-US" w:eastAsia="zh-CN"/>
              </w:rPr>
            </w:pPr>
            <w:r w:rsidRPr="002A010A">
              <w:rPr>
                <w:lang w:val="en-US" w:eastAsia="zh-CN"/>
              </w:rPr>
              <w:t>Aggressor</w:t>
            </w:r>
          </w:p>
        </w:tc>
        <w:tc>
          <w:tcPr>
            <w:tcW w:w="1134" w:type="dxa"/>
          </w:tcPr>
          <w:p w14:paraId="1A4C8492" w14:textId="77777777" w:rsidR="00F50199" w:rsidRPr="00F7466B" w:rsidRDefault="00F50199" w:rsidP="008F00DD">
            <w:pPr>
              <w:pStyle w:val="TAH"/>
              <w:spacing w:after="0"/>
              <w:rPr>
                <w:lang w:val="en-US" w:eastAsia="zh-CN"/>
              </w:rPr>
            </w:pPr>
            <w:r w:rsidRPr="002A010A">
              <w:rPr>
                <w:lang w:val="en-US" w:eastAsia="zh-CN"/>
              </w:rPr>
              <w:t>Victim</w:t>
            </w:r>
          </w:p>
        </w:tc>
      </w:tr>
      <w:tr w:rsidR="00F50199" w:rsidRPr="00F7466B" w14:paraId="1AD4C9E2" w14:textId="77777777" w:rsidTr="008F00DD">
        <w:tc>
          <w:tcPr>
            <w:tcW w:w="2405" w:type="dxa"/>
            <w:vAlign w:val="center"/>
          </w:tcPr>
          <w:p w14:paraId="3A29EADD" w14:textId="77777777" w:rsidR="00F50199" w:rsidRPr="00E93299" w:rsidRDefault="00F50199" w:rsidP="008F00DD">
            <w:pPr>
              <w:pStyle w:val="TAH"/>
              <w:spacing w:after="0"/>
              <w:rPr>
                <w:rFonts w:eastAsiaTheme="minorEastAsia"/>
                <w:lang w:val="en-US" w:eastAsia="zh-CN"/>
              </w:rPr>
            </w:pPr>
            <w:r w:rsidRPr="002A010A">
              <w:rPr>
                <w:bCs/>
                <w:lang w:val="en-US" w:eastAsia="zh-CN"/>
              </w:rPr>
              <w:t>4-2</w:t>
            </w:r>
            <w:r>
              <w:rPr>
                <w:rFonts w:eastAsiaTheme="minorEastAsia" w:hint="eastAsia"/>
                <w:bCs/>
                <w:lang w:val="en-US" w:eastAsia="zh-CN"/>
              </w:rPr>
              <w:t>-f</w:t>
            </w:r>
          </w:p>
        </w:tc>
        <w:tc>
          <w:tcPr>
            <w:tcW w:w="1843" w:type="dxa"/>
            <w:vMerge w:val="restart"/>
            <w:vAlign w:val="center"/>
          </w:tcPr>
          <w:p w14:paraId="7523FD45" w14:textId="77777777" w:rsidR="00F50199" w:rsidRPr="00453714" w:rsidRDefault="00F50199" w:rsidP="008F00DD">
            <w:pPr>
              <w:pStyle w:val="TAC"/>
              <w:spacing w:after="0"/>
              <w:rPr>
                <w:lang w:val="en-US" w:eastAsia="zh-CN"/>
              </w:rPr>
            </w:pPr>
            <w:r w:rsidRPr="00453714">
              <w:rPr>
                <w:lang w:val="en-US" w:eastAsia="zh-CN"/>
              </w:rPr>
              <w:t>D2T2-A2- NR UE indoor</w:t>
            </w:r>
          </w:p>
          <w:p w14:paraId="00B829DF" w14:textId="77777777" w:rsidR="00F50199" w:rsidRPr="00453714" w:rsidRDefault="00F50199" w:rsidP="008F00DD">
            <w:pPr>
              <w:pStyle w:val="TAC"/>
              <w:spacing w:after="0"/>
              <w:rPr>
                <w:lang w:val="en-US" w:eastAsia="zh-CN"/>
              </w:rPr>
            </w:pPr>
          </w:p>
        </w:tc>
        <w:tc>
          <w:tcPr>
            <w:tcW w:w="2551" w:type="dxa"/>
            <w:vAlign w:val="center"/>
          </w:tcPr>
          <w:p w14:paraId="342AEF68" w14:textId="77777777" w:rsidR="00F50199" w:rsidRPr="004945D8" w:rsidRDefault="00F50199" w:rsidP="008F00DD">
            <w:pPr>
              <w:pStyle w:val="TAC"/>
              <w:spacing w:after="0"/>
              <w:rPr>
                <w:lang w:val="en-US" w:eastAsia="zh-CN"/>
              </w:rPr>
            </w:pPr>
            <w:r w:rsidRPr="004945D8">
              <w:rPr>
                <w:lang w:val="en-US" w:eastAsia="zh-CN"/>
              </w:rPr>
              <w:t>R2D: UL</w:t>
            </w:r>
          </w:p>
          <w:p w14:paraId="6E2F46BD" w14:textId="77777777" w:rsidR="00F50199" w:rsidRPr="00453714" w:rsidRDefault="00F50199" w:rsidP="008F00DD">
            <w:pPr>
              <w:pStyle w:val="TAC"/>
              <w:spacing w:after="0"/>
              <w:rPr>
                <w:lang w:val="en-US" w:eastAsia="zh-CN"/>
              </w:rPr>
            </w:pPr>
            <w:r w:rsidRPr="00453714">
              <w:rPr>
                <w:lang w:val="en-US" w:eastAsia="zh-CN"/>
              </w:rPr>
              <w:t>CW2D and D2R: UL</w:t>
            </w:r>
          </w:p>
        </w:tc>
        <w:tc>
          <w:tcPr>
            <w:tcW w:w="1276" w:type="dxa"/>
          </w:tcPr>
          <w:p w14:paraId="26B9C3D3" w14:textId="77777777" w:rsidR="00F50199" w:rsidRPr="00453714" w:rsidRDefault="00F50199" w:rsidP="008F00DD">
            <w:pPr>
              <w:pStyle w:val="TAC"/>
              <w:spacing w:after="0"/>
              <w:rPr>
                <w:lang w:val="en-US" w:eastAsia="zh-CN"/>
              </w:rPr>
            </w:pPr>
            <w:r w:rsidRPr="00453714">
              <w:rPr>
                <w:lang w:val="en-US" w:eastAsia="zh-CN"/>
              </w:rPr>
              <w:t>NR UL</w:t>
            </w:r>
          </w:p>
        </w:tc>
        <w:tc>
          <w:tcPr>
            <w:tcW w:w="1134" w:type="dxa"/>
          </w:tcPr>
          <w:p w14:paraId="3F9A3AF6" w14:textId="77777777" w:rsidR="00F50199" w:rsidRPr="00453714" w:rsidRDefault="00F50199" w:rsidP="008F00DD">
            <w:pPr>
              <w:pStyle w:val="TAC"/>
              <w:spacing w:after="0"/>
              <w:rPr>
                <w:lang w:val="en-US" w:eastAsia="zh-CN"/>
              </w:rPr>
            </w:pPr>
            <w:r w:rsidRPr="00453714">
              <w:rPr>
                <w:lang w:val="en-US" w:eastAsia="zh-CN"/>
              </w:rPr>
              <w:t>reader</w:t>
            </w:r>
          </w:p>
        </w:tc>
      </w:tr>
      <w:tr w:rsidR="00F50199" w:rsidRPr="00F7466B" w14:paraId="7FCACCCC" w14:textId="77777777" w:rsidTr="008F00DD">
        <w:tc>
          <w:tcPr>
            <w:tcW w:w="2405" w:type="dxa"/>
            <w:vAlign w:val="center"/>
          </w:tcPr>
          <w:p w14:paraId="7051A6C2" w14:textId="77777777" w:rsidR="00F50199" w:rsidRPr="002A010A" w:rsidRDefault="00F50199" w:rsidP="008F00DD">
            <w:pPr>
              <w:pStyle w:val="TAH"/>
              <w:spacing w:after="0"/>
              <w:rPr>
                <w:bCs/>
                <w:lang w:val="en-US" w:eastAsia="zh-CN"/>
              </w:rPr>
            </w:pPr>
            <w:r w:rsidRPr="002A010A">
              <w:rPr>
                <w:bCs/>
                <w:lang w:val="en-US" w:eastAsia="zh-CN"/>
              </w:rPr>
              <w:t>4-2</w:t>
            </w:r>
            <w:r>
              <w:rPr>
                <w:rFonts w:eastAsiaTheme="minorEastAsia" w:hint="eastAsia"/>
                <w:bCs/>
                <w:lang w:val="en-US" w:eastAsia="zh-CN"/>
              </w:rPr>
              <w:t>-h</w:t>
            </w:r>
          </w:p>
        </w:tc>
        <w:tc>
          <w:tcPr>
            <w:tcW w:w="1843" w:type="dxa"/>
            <w:vMerge/>
            <w:vAlign w:val="center"/>
          </w:tcPr>
          <w:p w14:paraId="07776182" w14:textId="77777777" w:rsidR="00F50199" w:rsidRPr="00453714" w:rsidRDefault="00F50199" w:rsidP="008F00DD">
            <w:pPr>
              <w:pStyle w:val="TAC"/>
              <w:spacing w:after="0"/>
              <w:rPr>
                <w:lang w:val="en-US" w:eastAsia="zh-CN"/>
              </w:rPr>
            </w:pPr>
          </w:p>
        </w:tc>
        <w:tc>
          <w:tcPr>
            <w:tcW w:w="2551" w:type="dxa"/>
            <w:vAlign w:val="center"/>
          </w:tcPr>
          <w:p w14:paraId="09E4639D" w14:textId="77777777" w:rsidR="00F50199" w:rsidRPr="004945D8" w:rsidRDefault="00F50199" w:rsidP="008F00DD">
            <w:pPr>
              <w:pStyle w:val="TAC"/>
              <w:spacing w:after="0"/>
              <w:rPr>
                <w:lang w:val="en-US" w:eastAsia="zh-CN"/>
              </w:rPr>
            </w:pPr>
            <w:r w:rsidRPr="004945D8">
              <w:rPr>
                <w:lang w:val="en-US" w:eastAsia="zh-CN"/>
              </w:rPr>
              <w:t>R2D: UL</w:t>
            </w:r>
          </w:p>
          <w:p w14:paraId="19CE3808" w14:textId="77777777" w:rsidR="00F50199" w:rsidRPr="004945D8" w:rsidRDefault="00F50199" w:rsidP="008F00DD">
            <w:pPr>
              <w:pStyle w:val="TAC"/>
              <w:spacing w:after="0"/>
              <w:rPr>
                <w:lang w:val="en-US" w:eastAsia="zh-CN"/>
              </w:rPr>
            </w:pPr>
            <w:r w:rsidRPr="00453714">
              <w:rPr>
                <w:lang w:val="en-US" w:eastAsia="zh-CN"/>
              </w:rPr>
              <w:t>CW2D and D2R: UL</w:t>
            </w:r>
          </w:p>
        </w:tc>
        <w:tc>
          <w:tcPr>
            <w:tcW w:w="1276" w:type="dxa"/>
          </w:tcPr>
          <w:p w14:paraId="17485503" w14:textId="77777777" w:rsidR="00F50199" w:rsidRPr="00453714" w:rsidRDefault="00F50199" w:rsidP="008F00DD">
            <w:pPr>
              <w:pStyle w:val="TAC"/>
              <w:spacing w:after="0"/>
              <w:rPr>
                <w:lang w:val="en-US" w:eastAsia="zh-CN"/>
              </w:rPr>
            </w:pPr>
            <w:r w:rsidRPr="00453714">
              <w:rPr>
                <w:lang w:val="en-US" w:eastAsia="zh-CN"/>
              </w:rPr>
              <w:t>NR UL</w:t>
            </w:r>
          </w:p>
        </w:tc>
        <w:tc>
          <w:tcPr>
            <w:tcW w:w="1134" w:type="dxa"/>
          </w:tcPr>
          <w:p w14:paraId="4CF22037" w14:textId="77777777" w:rsidR="00F50199" w:rsidRPr="00453714" w:rsidRDefault="00F50199" w:rsidP="008F00DD">
            <w:pPr>
              <w:pStyle w:val="TAC"/>
              <w:spacing w:after="0"/>
              <w:rPr>
                <w:lang w:val="en-US" w:eastAsia="zh-CN"/>
              </w:rPr>
            </w:pPr>
            <w:r w:rsidRPr="00453714">
              <w:rPr>
                <w:lang w:val="en-US" w:eastAsia="zh-CN"/>
              </w:rPr>
              <w:t>device</w:t>
            </w:r>
          </w:p>
        </w:tc>
      </w:tr>
      <w:tr w:rsidR="00F50199" w:rsidRPr="00F7466B" w14:paraId="193CB7EB" w14:textId="77777777" w:rsidTr="008F00DD">
        <w:tc>
          <w:tcPr>
            <w:tcW w:w="2405" w:type="dxa"/>
            <w:vAlign w:val="center"/>
          </w:tcPr>
          <w:p w14:paraId="221FA0C0" w14:textId="77777777" w:rsidR="00F50199" w:rsidRPr="00453714" w:rsidRDefault="00F50199" w:rsidP="008F00DD">
            <w:pPr>
              <w:pStyle w:val="TAH"/>
              <w:spacing w:after="0"/>
              <w:rPr>
                <w:rFonts w:eastAsiaTheme="minorEastAsia"/>
                <w:bCs/>
                <w:lang w:val="en-US" w:eastAsia="zh-CN"/>
              </w:rPr>
            </w:pPr>
            <w:r w:rsidRPr="002A010A">
              <w:rPr>
                <w:bCs/>
                <w:lang w:val="en-US" w:eastAsia="zh-CN"/>
              </w:rPr>
              <w:t>5-2</w:t>
            </w:r>
            <w:r>
              <w:rPr>
                <w:rFonts w:eastAsiaTheme="minorEastAsia" w:hint="eastAsia"/>
                <w:bCs/>
                <w:lang w:val="en-US" w:eastAsia="zh-CN"/>
              </w:rPr>
              <w:t>-h</w:t>
            </w:r>
          </w:p>
        </w:tc>
        <w:tc>
          <w:tcPr>
            <w:tcW w:w="1843" w:type="dxa"/>
            <w:vAlign w:val="center"/>
          </w:tcPr>
          <w:p w14:paraId="3266BC4B" w14:textId="77777777" w:rsidR="00F50199" w:rsidRPr="001C4D52" w:rsidRDefault="00F50199" w:rsidP="008F00DD">
            <w:pPr>
              <w:pStyle w:val="TAC"/>
              <w:spacing w:after="0"/>
              <w:rPr>
                <w:rFonts w:eastAsiaTheme="minorEastAsia"/>
                <w:lang w:val="en-US" w:eastAsia="zh-CN"/>
              </w:rPr>
            </w:pPr>
            <w:r w:rsidRPr="004945D8">
              <w:rPr>
                <w:lang w:val="en-US" w:eastAsia="zh-CN"/>
              </w:rPr>
              <w:t>D2T2-B- NR UE indoor</w:t>
            </w:r>
          </w:p>
        </w:tc>
        <w:tc>
          <w:tcPr>
            <w:tcW w:w="2551" w:type="dxa"/>
            <w:vAlign w:val="center"/>
          </w:tcPr>
          <w:p w14:paraId="2A525B38" w14:textId="77777777" w:rsidR="00F50199" w:rsidRPr="00453714" w:rsidRDefault="00F50199" w:rsidP="008F00DD">
            <w:pPr>
              <w:pStyle w:val="4"/>
              <w:spacing w:after="0"/>
              <w:rPr>
                <w:rFonts w:ascii="Arial" w:hAnsi="Arial"/>
                <w:sz w:val="18"/>
                <w:lang w:val="en-US" w:eastAsia="zh-CN"/>
              </w:rPr>
            </w:pPr>
            <w:r w:rsidRPr="00453714">
              <w:rPr>
                <w:rFonts w:ascii="Arial" w:hAnsi="Arial"/>
                <w:sz w:val="18"/>
                <w:lang w:val="en-US" w:eastAsia="zh-CN"/>
              </w:rPr>
              <w:t>R2D: UL</w:t>
            </w:r>
          </w:p>
          <w:p w14:paraId="3482423F" w14:textId="77777777" w:rsidR="00F50199" w:rsidRPr="004945D8" w:rsidRDefault="00F50199" w:rsidP="008F00DD">
            <w:pPr>
              <w:pStyle w:val="TAC"/>
              <w:spacing w:after="0"/>
              <w:rPr>
                <w:lang w:val="en-US" w:eastAsia="zh-CN"/>
              </w:rPr>
            </w:pPr>
            <w:r w:rsidRPr="004945D8">
              <w:rPr>
                <w:lang w:val="en-US" w:eastAsia="zh-CN"/>
              </w:rPr>
              <w:t>CW2D and D2R: DL</w:t>
            </w:r>
          </w:p>
        </w:tc>
        <w:tc>
          <w:tcPr>
            <w:tcW w:w="1276" w:type="dxa"/>
          </w:tcPr>
          <w:p w14:paraId="043428A2" w14:textId="77777777" w:rsidR="00F50199" w:rsidRPr="00453714" w:rsidRDefault="00F50199" w:rsidP="008F00DD">
            <w:pPr>
              <w:pStyle w:val="TAC"/>
              <w:spacing w:after="0"/>
              <w:rPr>
                <w:lang w:val="en-US" w:eastAsia="zh-CN"/>
              </w:rPr>
            </w:pPr>
            <w:r w:rsidRPr="00453714">
              <w:rPr>
                <w:lang w:val="en-US" w:eastAsia="zh-CN"/>
              </w:rPr>
              <w:t>NR UL</w:t>
            </w:r>
          </w:p>
        </w:tc>
        <w:tc>
          <w:tcPr>
            <w:tcW w:w="1134" w:type="dxa"/>
          </w:tcPr>
          <w:p w14:paraId="600775BD" w14:textId="77777777" w:rsidR="00F50199" w:rsidRPr="00453714" w:rsidRDefault="00F50199" w:rsidP="008F00DD">
            <w:pPr>
              <w:pStyle w:val="TAC"/>
              <w:spacing w:after="0"/>
              <w:rPr>
                <w:lang w:val="en-US" w:eastAsia="zh-CN"/>
              </w:rPr>
            </w:pPr>
            <w:r w:rsidRPr="00453714">
              <w:rPr>
                <w:lang w:val="en-US" w:eastAsia="zh-CN"/>
              </w:rPr>
              <w:t>device</w:t>
            </w:r>
          </w:p>
        </w:tc>
      </w:tr>
    </w:tbl>
    <w:p w14:paraId="49686732" w14:textId="77777777" w:rsidR="00F50199" w:rsidRDefault="00F50199" w:rsidP="00F50199">
      <w:pPr>
        <w:jc w:val="left"/>
        <w:rPr>
          <w:rFonts w:ascii="Times New Roman" w:hAnsi="Times New Roman" w:cs="Times New Roman"/>
          <w:sz w:val="20"/>
          <w:szCs w:val="20"/>
        </w:rPr>
      </w:pPr>
    </w:p>
    <w:p w14:paraId="454BC52D" w14:textId="4125468A" w:rsidR="00F50199" w:rsidRDefault="00F50199" w:rsidP="00F50199">
      <w:pPr>
        <w:jc w:val="left"/>
        <w:rPr>
          <w:rFonts w:ascii="Times New Roman" w:hAnsi="Times New Roman" w:cs="Times New Roman"/>
          <w:sz w:val="20"/>
          <w:szCs w:val="20"/>
        </w:rPr>
      </w:pPr>
      <w:r>
        <w:rPr>
          <w:rFonts w:ascii="Times New Roman" w:hAnsi="Times New Roman" w:cs="Times New Roman" w:hint="eastAsia"/>
          <w:sz w:val="20"/>
          <w:szCs w:val="20"/>
        </w:rPr>
        <w:t xml:space="preserve">In the simulation, the device </w:t>
      </w:r>
      <w:r>
        <w:rPr>
          <w:rFonts w:ascii="Times New Roman" w:hAnsi="Times New Roman" w:cs="Times New Roman"/>
          <w:sz w:val="20"/>
          <w:szCs w:val="20"/>
        </w:rPr>
        <w:t>sensitivity</w:t>
      </w:r>
      <w:r>
        <w:rPr>
          <w:rFonts w:ascii="Times New Roman" w:hAnsi="Times New Roman" w:cs="Times New Roman" w:hint="eastAsia"/>
          <w:sz w:val="20"/>
          <w:szCs w:val="20"/>
        </w:rPr>
        <w:t xml:space="preserve"> is assumed as -36 dBm for device1 and -45 dBm for device 2a, and the corresponding maximum distance between reader and device is 12.6m and 21.7m based on the InH NLOS pathloss model at 900MHz. Compared to D1T1, the intermediate UE may not be fixed and can </w:t>
      </w:r>
      <w:r w:rsidRPr="00EC5D06">
        <w:rPr>
          <w:rFonts w:ascii="Times New Roman" w:hAnsi="Times New Roman" w:cs="Times New Roman"/>
          <w:sz w:val="20"/>
          <w:szCs w:val="20"/>
        </w:rPr>
        <w:t xml:space="preserve">move around the factory </w:t>
      </w:r>
      <w:r w:rsidRPr="00F15F6C">
        <w:rPr>
          <w:rFonts w:ascii="Times New Roman" w:hAnsi="Times New Roman" w:cs="Times New Roman"/>
          <w:sz w:val="20"/>
          <w:szCs w:val="20"/>
        </w:rPr>
        <w:t>while interacting</w:t>
      </w:r>
      <w:r w:rsidRPr="00EC5D06">
        <w:rPr>
          <w:rFonts w:ascii="Times New Roman" w:hAnsi="Times New Roman" w:cs="Times New Roman"/>
          <w:sz w:val="20"/>
          <w:szCs w:val="20"/>
        </w:rPr>
        <w:t xml:space="preserve"> with </w:t>
      </w:r>
      <w:r>
        <w:rPr>
          <w:rFonts w:ascii="Times New Roman" w:hAnsi="Times New Roman" w:cs="Times New Roman" w:hint="eastAsia"/>
          <w:sz w:val="20"/>
          <w:szCs w:val="20"/>
        </w:rPr>
        <w:t xml:space="preserve">device, so the distance between intermediate UE </w:t>
      </w:r>
      <w:r>
        <w:rPr>
          <w:rFonts w:ascii="Times New Roman" w:hAnsi="Times New Roman" w:cs="Times New Roman"/>
          <w:sz w:val="20"/>
          <w:szCs w:val="20"/>
        </w:rPr>
        <w:t>and</w:t>
      </w:r>
      <w:r>
        <w:rPr>
          <w:rFonts w:ascii="Times New Roman" w:hAnsi="Times New Roman" w:cs="Times New Roman" w:hint="eastAsia"/>
          <w:sz w:val="20"/>
          <w:szCs w:val="20"/>
        </w:rPr>
        <w:t xml:space="preserve"> device in the field can be much closer than the assumption and the</w:t>
      </w:r>
      <w:r w:rsidRPr="00EC5D06">
        <w:rPr>
          <w:rFonts w:ascii="Times New Roman" w:hAnsi="Times New Roman" w:cs="Times New Roman"/>
          <w:sz w:val="20"/>
          <w:szCs w:val="20"/>
        </w:rPr>
        <w:t xml:space="preserve"> ability to resist interference from other systems </w:t>
      </w:r>
      <w:r>
        <w:rPr>
          <w:rFonts w:ascii="Times New Roman" w:hAnsi="Times New Roman" w:cs="Times New Roman" w:hint="eastAsia"/>
          <w:sz w:val="20"/>
          <w:szCs w:val="20"/>
        </w:rPr>
        <w:t>will</w:t>
      </w:r>
      <w:r w:rsidRPr="00EC5D06">
        <w:rPr>
          <w:rFonts w:ascii="Times New Roman" w:hAnsi="Times New Roman" w:cs="Times New Roman"/>
          <w:sz w:val="20"/>
          <w:szCs w:val="20"/>
        </w:rPr>
        <w:t xml:space="preserve"> be better</w:t>
      </w:r>
      <w:r>
        <w:rPr>
          <w:rFonts w:ascii="Times New Roman" w:hAnsi="Times New Roman" w:cs="Times New Roman" w:hint="eastAsia"/>
          <w:sz w:val="20"/>
          <w:szCs w:val="20"/>
        </w:rPr>
        <w:t>. The Figure 4 shows the SINR distribution when lower down the sensitivity assumption.</w:t>
      </w:r>
    </w:p>
    <w:p w14:paraId="06D82B4A" w14:textId="77777777" w:rsidR="00F50199" w:rsidRDefault="00F50199" w:rsidP="00F50199">
      <w:pPr>
        <w:jc w:val="center"/>
        <w:rPr>
          <w:rFonts w:ascii="Times New Roman" w:hAnsi="Times New Roman" w:cs="Times New Roman"/>
          <w:sz w:val="20"/>
          <w:szCs w:val="20"/>
        </w:rPr>
      </w:pPr>
      <w:r>
        <w:rPr>
          <w:noProof/>
        </w:rPr>
        <w:drawing>
          <wp:inline distT="0" distB="0" distL="0" distR="0" wp14:anchorId="68827BB2" wp14:editId="70D03C2B">
            <wp:extent cx="3029578" cy="2270652"/>
            <wp:effectExtent l="0" t="0" r="0" b="0"/>
            <wp:docPr id="8196051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5212" cy="2282370"/>
                    </a:xfrm>
                    <a:prstGeom prst="rect">
                      <a:avLst/>
                    </a:prstGeom>
                    <a:noFill/>
                    <a:ln>
                      <a:noFill/>
                    </a:ln>
                  </pic:spPr>
                </pic:pic>
              </a:graphicData>
            </a:graphic>
          </wp:inline>
        </w:drawing>
      </w:r>
      <w:r>
        <w:rPr>
          <w:noProof/>
        </w:rPr>
        <w:drawing>
          <wp:inline distT="0" distB="0" distL="0" distR="0" wp14:anchorId="7FA13C06" wp14:editId="67889C80">
            <wp:extent cx="2994409" cy="2244293"/>
            <wp:effectExtent l="0" t="0" r="0" b="3810"/>
            <wp:docPr id="84160996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2304" cy="2257705"/>
                    </a:xfrm>
                    <a:prstGeom prst="rect">
                      <a:avLst/>
                    </a:prstGeom>
                    <a:noFill/>
                    <a:ln>
                      <a:noFill/>
                    </a:ln>
                  </pic:spPr>
                </pic:pic>
              </a:graphicData>
            </a:graphic>
          </wp:inline>
        </w:drawing>
      </w:r>
      <w:r>
        <w:rPr>
          <w:noProof/>
        </w:rPr>
        <w:drawing>
          <wp:inline distT="0" distB="0" distL="0" distR="0" wp14:anchorId="7EE8D11C" wp14:editId="44AB0D9E">
            <wp:extent cx="3028950" cy="2270180"/>
            <wp:effectExtent l="0" t="0" r="0" b="0"/>
            <wp:docPr id="6448215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1236" cy="2279388"/>
                    </a:xfrm>
                    <a:prstGeom prst="rect">
                      <a:avLst/>
                    </a:prstGeom>
                    <a:noFill/>
                    <a:ln>
                      <a:noFill/>
                    </a:ln>
                  </pic:spPr>
                </pic:pic>
              </a:graphicData>
            </a:graphic>
          </wp:inline>
        </w:drawing>
      </w:r>
    </w:p>
    <w:p w14:paraId="2E01647D" w14:textId="59EBABA9" w:rsidR="00F50199" w:rsidRPr="004835BA" w:rsidRDefault="00F50199" w:rsidP="00F50199">
      <w:pPr>
        <w:jc w:val="center"/>
        <w:rPr>
          <w:rFonts w:ascii="Times New Roman" w:hAnsi="Times New Roman" w:cs="Times New Roman"/>
          <w:b/>
          <w:bCs/>
          <w:sz w:val="20"/>
          <w:szCs w:val="20"/>
        </w:rPr>
      </w:pPr>
      <w:r w:rsidRPr="004835BA">
        <w:rPr>
          <w:rFonts w:ascii="Times New Roman" w:hAnsi="Times New Roman" w:cs="Times New Roman" w:hint="eastAsia"/>
          <w:b/>
          <w:bCs/>
          <w:sz w:val="20"/>
          <w:szCs w:val="20"/>
        </w:rPr>
        <w:t xml:space="preserve">Figure 4 SINR </w:t>
      </w:r>
      <w:r w:rsidRPr="004835BA">
        <w:rPr>
          <w:rFonts w:ascii="Times New Roman" w:hAnsi="Times New Roman" w:cs="Times New Roman"/>
          <w:b/>
          <w:bCs/>
          <w:sz w:val="20"/>
          <w:szCs w:val="20"/>
        </w:rPr>
        <w:t>distribution</w:t>
      </w:r>
      <w:r w:rsidRPr="004835BA">
        <w:rPr>
          <w:rFonts w:ascii="Times New Roman" w:hAnsi="Times New Roman" w:cs="Times New Roman" w:hint="eastAsia"/>
          <w:b/>
          <w:bCs/>
          <w:sz w:val="20"/>
          <w:szCs w:val="20"/>
        </w:rPr>
        <w:t xml:space="preserve"> under different sensitivity assumption</w:t>
      </w:r>
    </w:p>
    <w:p w14:paraId="0678E881" w14:textId="77777777" w:rsidR="00F50199" w:rsidRDefault="00F50199" w:rsidP="00F50199">
      <w:pPr>
        <w:jc w:val="left"/>
        <w:rPr>
          <w:rFonts w:ascii="Times New Roman" w:hAnsi="Times New Roman" w:cs="Times New Roman"/>
          <w:sz w:val="20"/>
          <w:szCs w:val="20"/>
        </w:rPr>
      </w:pPr>
    </w:p>
    <w:p w14:paraId="677C4F37" w14:textId="77777777" w:rsidR="00F50199" w:rsidRPr="00EC5D06" w:rsidRDefault="00F50199" w:rsidP="00F50199">
      <w:pPr>
        <w:jc w:val="left"/>
        <w:rPr>
          <w:rFonts w:ascii="Times New Roman" w:hAnsi="Times New Roman" w:cs="Times New Roman"/>
          <w:sz w:val="20"/>
          <w:szCs w:val="20"/>
        </w:rPr>
      </w:pPr>
      <w:r>
        <w:rPr>
          <w:rFonts w:ascii="Times New Roman" w:hAnsi="Times New Roman" w:cs="Times New Roman" w:hint="eastAsia"/>
          <w:sz w:val="20"/>
          <w:szCs w:val="20"/>
        </w:rPr>
        <w:t>It is noted that lower down the sensitivity here</w:t>
      </w:r>
      <w:r w:rsidRPr="004835BA">
        <w:t xml:space="preserve"> </w:t>
      </w:r>
      <w:r w:rsidRPr="004835BA">
        <w:rPr>
          <w:rFonts w:ascii="Times New Roman" w:hAnsi="Times New Roman" w:cs="Times New Roman"/>
          <w:sz w:val="20"/>
          <w:szCs w:val="20"/>
        </w:rPr>
        <w:t xml:space="preserve">does not mean that </w:t>
      </w:r>
      <w:r>
        <w:rPr>
          <w:rFonts w:ascii="Times New Roman" w:hAnsi="Times New Roman" w:cs="Times New Roman" w:hint="eastAsia"/>
          <w:sz w:val="20"/>
          <w:szCs w:val="20"/>
        </w:rPr>
        <w:t xml:space="preserve">capability of device </w:t>
      </w:r>
      <w:r w:rsidRPr="004835BA">
        <w:rPr>
          <w:rFonts w:ascii="Times New Roman" w:hAnsi="Times New Roman" w:cs="Times New Roman"/>
          <w:sz w:val="20"/>
          <w:szCs w:val="20"/>
        </w:rPr>
        <w:t xml:space="preserve">is reduced, but it is assumed that the coverage of </w:t>
      </w:r>
      <w:r>
        <w:rPr>
          <w:rFonts w:ascii="Times New Roman" w:hAnsi="Times New Roman" w:cs="Times New Roman" w:hint="eastAsia"/>
          <w:sz w:val="20"/>
          <w:szCs w:val="20"/>
        </w:rPr>
        <w:t>reader</w:t>
      </w:r>
      <w:r w:rsidRPr="004835BA">
        <w:rPr>
          <w:rFonts w:ascii="Times New Roman" w:hAnsi="Times New Roman" w:cs="Times New Roman"/>
          <w:sz w:val="20"/>
          <w:szCs w:val="20"/>
        </w:rPr>
        <w:t xml:space="preserve"> </w:t>
      </w:r>
      <w:r>
        <w:rPr>
          <w:rFonts w:ascii="Times New Roman" w:hAnsi="Times New Roman" w:cs="Times New Roman" w:hint="eastAsia"/>
          <w:sz w:val="20"/>
          <w:szCs w:val="20"/>
        </w:rPr>
        <w:t>become</w:t>
      </w:r>
      <w:r w:rsidRPr="004835BA">
        <w:rPr>
          <w:rFonts w:ascii="Times New Roman" w:hAnsi="Times New Roman" w:cs="Times New Roman"/>
          <w:sz w:val="20"/>
          <w:szCs w:val="20"/>
        </w:rPr>
        <w:t xml:space="preserve"> </w:t>
      </w:r>
      <w:r>
        <w:rPr>
          <w:rFonts w:ascii="Times New Roman" w:hAnsi="Times New Roman" w:cs="Times New Roman" w:hint="eastAsia"/>
          <w:sz w:val="20"/>
          <w:szCs w:val="20"/>
        </w:rPr>
        <w:t xml:space="preserve">smaller. The results show that when the intermediate UE close to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device, the co-existence issue can be solved.</w:t>
      </w:r>
    </w:p>
    <w:p w14:paraId="16C3E35D" w14:textId="77777777" w:rsidR="00F50199" w:rsidRDefault="00F50199" w:rsidP="00F50199">
      <w:pPr>
        <w:rPr>
          <w:rFonts w:ascii="Times New Roman" w:hAnsi="Times New Roman" w:cs="Times New Roman"/>
          <w:b/>
          <w:bCs/>
          <w:sz w:val="20"/>
          <w:szCs w:val="20"/>
        </w:rPr>
      </w:pPr>
    </w:p>
    <w:p w14:paraId="79801305" w14:textId="7C99345B" w:rsidR="00F50199" w:rsidRPr="00F50199" w:rsidRDefault="00F50199" w:rsidP="00F50199">
      <w:pPr>
        <w:rPr>
          <w:rFonts w:ascii="Times New Roman" w:hAnsi="Times New Roman" w:cs="Times New Roman"/>
          <w:b/>
          <w:bCs/>
          <w:sz w:val="20"/>
          <w:szCs w:val="20"/>
        </w:rPr>
      </w:pPr>
      <w:r w:rsidRPr="00F50199">
        <w:rPr>
          <w:rFonts w:ascii="Times New Roman" w:hAnsi="Times New Roman" w:cs="Times New Roman"/>
          <w:b/>
          <w:bCs/>
          <w:sz w:val="20"/>
          <w:szCs w:val="20"/>
        </w:rPr>
        <w:t>O</w:t>
      </w:r>
      <w:r w:rsidRPr="00F50199">
        <w:rPr>
          <w:rFonts w:ascii="Times New Roman" w:hAnsi="Times New Roman" w:cs="Times New Roman" w:hint="eastAsia"/>
          <w:b/>
          <w:bCs/>
          <w:sz w:val="20"/>
          <w:szCs w:val="20"/>
        </w:rPr>
        <w:t xml:space="preserve">bservation </w:t>
      </w:r>
      <w:r>
        <w:rPr>
          <w:rFonts w:ascii="Times New Roman" w:hAnsi="Times New Roman" w:cs="Times New Roman" w:hint="eastAsia"/>
          <w:b/>
          <w:bCs/>
          <w:sz w:val="20"/>
          <w:szCs w:val="20"/>
        </w:rPr>
        <w:t>4</w:t>
      </w:r>
      <w:r w:rsidRPr="00F50199">
        <w:rPr>
          <w:rFonts w:ascii="Times New Roman" w:hAnsi="Times New Roman" w:cs="Times New Roman" w:hint="eastAsia"/>
          <w:b/>
          <w:bCs/>
          <w:sz w:val="20"/>
          <w:szCs w:val="20"/>
        </w:rPr>
        <w:t xml:space="preserve">: The </w:t>
      </w:r>
      <w:r w:rsidRPr="00F50199">
        <w:rPr>
          <w:rFonts w:ascii="Times New Roman" w:hAnsi="Times New Roman" w:cs="Times New Roman"/>
          <w:b/>
          <w:bCs/>
          <w:sz w:val="20"/>
          <w:szCs w:val="20"/>
        </w:rPr>
        <w:t>performance</w:t>
      </w:r>
      <w:r w:rsidRPr="00F50199">
        <w:rPr>
          <w:rFonts w:ascii="Times New Roman" w:hAnsi="Times New Roman" w:cs="Times New Roman" w:hint="eastAsia"/>
          <w:b/>
          <w:bCs/>
          <w:sz w:val="20"/>
          <w:szCs w:val="20"/>
        </w:rPr>
        <w:t xml:space="preserve"> degradation when legacy NR</w:t>
      </w:r>
      <w:r>
        <w:rPr>
          <w:rFonts w:ascii="Times New Roman" w:hAnsi="Times New Roman" w:cs="Times New Roman" w:hint="eastAsia"/>
          <w:b/>
          <w:bCs/>
          <w:sz w:val="20"/>
          <w:szCs w:val="20"/>
        </w:rPr>
        <w:t xml:space="preserve"> UE</w:t>
      </w:r>
      <w:r w:rsidRPr="00F50199">
        <w:rPr>
          <w:rFonts w:ascii="Times New Roman" w:hAnsi="Times New Roman" w:cs="Times New Roman" w:hint="eastAsia"/>
          <w:b/>
          <w:bCs/>
          <w:sz w:val="20"/>
          <w:szCs w:val="20"/>
        </w:rPr>
        <w:t xml:space="preserve"> interfere </w:t>
      </w:r>
      <w:proofErr w:type="spellStart"/>
      <w:r>
        <w:rPr>
          <w:rFonts w:ascii="Times New Roman" w:hAnsi="Times New Roman" w:cs="Times New Roman" w:hint="eastAsia"/>
          <w:b/>
          <w:bCs/>
          <w:sz w:val="20"/>
          <w:szCs w:val="20"/>
        </w:rPr>
        <w:t>AIoT</w:t>
      </w:r>
      <w:proofErr w:type="spellEnd"/>
      <w:r>
        <w:rPr>
          <w:rFonts w:ascii="Times New Roman" w:hAnsi="Times New Roman" w:cs="Times New Roman" w:hint="eastAsia"/>
          <w:b/>
          <w:bCs/>
          <w:sz w:val="20"/>
          <w:szCs w:val="20"/>
        </w:rPr>
        <w:t xml:space="preserve"> </w:t>
      </w:r>
      <w:r w:rsidRPr="00F50199">
        <w:rPr>
          <w:rFonts w:ascii="Times New Roman" w:hAnsi="Times New Roman" w:cs="Times New Roman" w:hint="eastAsia"/>
          <w:b/>
          <w:bCs/>
          <w:sz w:val="20"/>
          <w:szCs w:val="20"/>
        </w:rPr>
        <w:t xml:space="preserve">can be solved by </w:t>
      </w:r>
      <w:r>
        <w:rPr>
          <w:rFonts w:ascii="Times New Roman" w:hAnsi="Times New Roman" w:cs="Times New Roman"/>
          <w:b/>
          <w:bCs/>
          <w:sz w:val="20"/>
          <w:szCs w:val="20"/>
        </w:rPr>
        <w:t>sacrificing</w:t>
      </w:r>
      <w:r>
        <w:rPr>
          <w:rFonts w:ascii="Times New Roman" w:hAnsi="Times New Roman" w:cs="Times New Roman" w:hint="eastAsia"/>
          <w:b/>
          <w:bCs/>
          <w:sz w:val="20"/>
          <w:szCs w:val="20"/>
        </w:rPr>
        <w:t xml:space="preserve"> the coverage of reader since the intermediate UE can move around the factory</w:t>
      </w:r>
      <w:r w:rsidRPr="00F50199">
        <w:rPr>
          <w:rFonts w:ascii="Times New Roman" w:hAnsi="Times New Roman" w:cs="Times New Roman" w:hint="eastAsia"/>
          <w:b/>
          <w:bCs/>
          <w:sz w:val="20"/>
          <w:szCs w:val="20"/>
        </w:rPr>
        <w:t>.</w:t>
      </w:r>
    </w:p>
    <w:p w14:paraId="6409151E" w14:textId="44491FAE" w:rsidR="00E12511" w:rsidRDefault="00E12511" w:rsidP="00D6675A"/>
    <w:p w14:paraId="21ACDDA5" w14:textId="722EE961" w:rsidR="00F50199" w:rsidRDefault="00AA031D" w:rsidP="00D6675A">
      <w:pPr>
        <w:rPr>
          <w:rFonts w:ascii="Times New Roman" w:hAnsi="Times New Roman" w:cs="Times New Roman"/>
          <w:b/>
          <w:bCs/>
          <w:sz w:val="20"/>
          <w:szCs w:val="20"/>
        </w:rPr>
      </w:pPr>
      <w:r w:rsidRPr="00AA031D">
        <w:rPr>
          <w:rFonts w:ascii="Times New Roman" w:hAnsi="Times New Roman" w:cs="Times New Roman"/>
          <w:b/>
          <w:bCs/>
          <w:sz w:val="20"/>
          <w:szCs w:val="20"/>
        </w:rPr>
        <w:t>P</w:t>
      </w:r>
      <w:r w:rsidR="00F50199" w:rsidRPr="00AA031D">
        <w:rPr>
          <w:rFonts w:ascii="Times New Roman" w:hAnsi="Times New Roman" w:cs="Times New Roman" w:hint="eastAsia"/>
          <w:b/>
          <w:bCs/>
          <w:sz w:val="20"/>
          <w:szCs w:val="20"/>
        </w:rPr>
        <w:t>roposal</w:t>
      </w:r>
      <w:r w:rsidRPr="00AA031D">
        <w:rPr>
          <w:rFonts w:ascii="Times New Roman" w:hAnsi="Times New Roman" w:cs="Times New Roman" w:hint="eastAsia"/>
          <w:b/>
          <w:bCs/>
          <w:sz w:val="20"/>
          <w:szCs w:val="20"/>
        </w:rPr>
        <w:t xml:space="preserve"> 3: </w:t>
      </w:r>
      <w:r w:rsidRPr="00AA031D">
        <w:rPr>
          <w:rFonts w:ascii="Times New Roman" w:hAnsi="Times New Roman" w:cs="Times New Roman"/>
          <w:b/>
          <w:bCs/>
          <w:sz w:val="20"/>
          <w:szCs w:val="20"/>
        </w:rPr>
        <w:t>Capture</w:t>
      </w:r>
      <w:r w:rsidRPr="00AA031D">
        <w:rPr>
          <w:rFonts w:ascii="Times New Roman" w:hAnsi="Times New Roman" w:cs="Times New Roman" w:hint="eastAsia"/>
          <w:b/>
          <w:bCs/>
          <w:sz w:val="20"/>
          <w:szCs w:val="20"/>
        </w:rPr>
        <w:t xml:space="preserve"> the </w:t>
      </w:r>
      <w:r w:rsidRPr="00AA031D">
        <w:rPr>
          <w:rFonts w:ascii="Times New Roman" w:hAnsi="Times New Roman" w:cs="Times New Roman"/>
          <w:b/>
          <w:bCs/>
          <w:sz w:val="20"/>
          <w:szCs w:val="20"/>
        </w:rPr>
        <w:t>analysis</w:t>
      </w:r>
      <w:r w:rsidRPr="00AA031D">
        <w:rPr>
          <w:rFonts w:ascii="Times New Roman" w:hAnsi="Times New Roman" w:cs="Times New Roman" w:hint="eastAsia"/>
          <w:b/>
          <w:bCs/>
          <w:sz w:val="20"/>
          <w:szCs w:val="20"/>
        </w:rPr>
        <w:t xml:space="preserve"> above for mitigating the </w:t>
      </w:r>
      <w:r w:rsidRPr="00AA031D">
        <w:rPr>
          <w:rFonts w:ascii="Times New Roman" w:hAnsi="Times New Roman" w:cs="Times New Roman"/>
          <w:b/>
          <w:bCs/>
          <w:sz w:val="20"/>
          <w:szCs w:val="20"/>
        </w:rPr>
        <w:t>performance</w:t>
      </w:r>
      <w:r w:rsidRPr="00AA031D">
        <w:rPr>
          <w:rFonts w:ascii="Times New Roman" w:hAnsi="Times New Roman" w:cs="Times New Roman" w:hint="eastAsia"/>
          <w:b/>
          <w:bCs/>
          <w:sz w:val="20"/>
          <w:szCs w:val="20"/>
        </w:rPr>
        <w:t xml:space="preserve"> degradation in D2T2 in TR.</w:t>
      </w:r>
    </w:p>
    <w:p w14:paraId="269141F1" w14:textId="77777777" w:rsidR="00AA031D" w:rsidRDefault="00AA031D" w:rsidP="00D6675A">
      <w:pPr>
        <w:rPr>
          <w:rFonts w:ascii="Times New Roman" w:hAnsi="Times New Roman" w:cs="Times New Roman"/>
          <w:b/>
          <w:bCs/>
          <w:sz w:val="20"/>
          <w:szCs w:val="20"/>
        </w:rPr>
      </w:pPr>
    </w:p>
    <w:p w14:paraId="3F8DEC11" w14:textId="1215F6B9" w:rsidR="00AA031D" w:rsidRPr="00AA031D" w:rsidRDefault="00AA031D" w:rsidP="00D6675A">
      <w:pPr>
        <w:rPr>
          <w:rFonts w:ascii="Times New Roman" w:hAnsi="Times New Roman" w:cs="Times New Roman"/>
          <w:sz w:val="20"/>
          <w:szCs w:val="20"/>
        </w:rPr>
      </w:pPr>
      <w:r w:rsidRPr="00AA031D">
        <w:rPr>
          <w:rFonts w:ascii="Times New Roman" w:hAnsi="Times New Roman" w:cs="Times New Roman"/>
          <w:sz w:val="20"/>
          <w:szCs w:val="20"/>
        </w:rPr>
        <w:t>A</w:t>
      </w:r>
      <w:r w:rsidRPr="00AA031D">
        <w:rPr>
          <w:rFonts w:ascii="Times New Roman" w:hAnsi="Times New Roman" w:cs="Times New Roman" w:hint="eastAsia"/>
          <w:sz w:val="20"/>
          <w:szCs w:val="20"/>
        </w:rPr>
        <w:t xml:space="preserve"> TP also provided in [2]</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56F7D99B" w14:textId="1B4B1600" w:rsidR="00717F75" w:rsidRPr="00717F75" w:rsidRDefault="00717F75" w:rsidP="00717F75">
      <w:pPr>
        <w:rPr>
          <w:rFonts w:ascii="Times New Roman" w:hAnsi="Times New Roman" w:cs="Times New Roman"/>
        </w:rPr>
      </w:pPr>
      <w:r w:rsidRPr="00717F75">
        <w:rPr>
          <w:rFonts w:ascii="Times New Roman" w:hAnsi="Times New Roman" w:cs="Times New Roman"/>
        </w:rPr>
        <w:t>In</w:t>
      </w:r>
      <w:r w:rsidRPr="00717F75">
        <w:rPr>
          <w:rFonts w:ascii="Times New Roman" w:hAnsi="Times New Roman" w:cs="Times New Roman" w:hint="eastAsia"/>
        </w:rPr>
        <w:t xml:space="preserve"> this contribution, we provide our views on </w:t>
      </w:r>
      <w:r w:rsidR="00F50199">
        <w:rPr>
          <w:rFonts w:ascii="Times New Roman" w:hAnsi="Times New Roman" w:cs="Times New Roman" w:hint="eastAsia"/>
        </w:rPr>
        <w:t>D2T2 co-existence study</w:t>
      </w:r>
      <w:r w:rsidRPr="00717F75">
        <w:rPr>
          <w:rFonts w:ascii="Times New Roman" w:hAnsi="Times New Roman" w:cs="Times New Roman" w:hint="eastAsia"/>
        </w:rPr>
        <w:t>.</w:t>
      </w:r>
    </w:p>
    <w:p w14:paraId="5E37E358" w14:textId="77777777" w:rsidR="00717F75" w:rsidRPr="00717F75" w:rsidRDefault="00717F75" w:rsidP="00717F75">
      <w:pPr>
        <w:rPr>
          <w:rFonts w:ascii="Times New Roman" w:hAnsi="Times New Roman" w:cs="Times New Roman"/>
        </w:rPr>
      </w:pPr>
    </w:p>
    <w:p w14:paraId="6CB014C2" w14:textId="77777777" w:rsidR="00AA031D" w:rsidRPr="00AA031D" w:rsidRDefault="00AA031D" w:rsidP="00AA031D">
      <w:pPr>
        <w:rPr>
          <w:rFonts w:ascii="Times New Roman" w:hAnsi="Times New Roman" w:cs="Times New Roman"/>
        </w:rPr>
      </w:pPr>
      <w:r w:rsidRPr="000D49A2">
        <w:rPr>
          <w:rFonts w:ascii="Times New Roman" w:hAnsi="Times New Roman" w:cs="Times New Roman"/>
          <w:b/>
          <w:bCs/>
        </w:rPr>
        <w:t>O</w:t>
      </w:r>
      <w:r w:rsidRPr="000D49A2">
        <w:rPr>
          <w:rFonts w:ascii="Times New Roman" w:hAnsi="Times New Roman" w:cs="Times New Roman" w:hint="eastAsia"/>
          <w:b/>
          <w:bCs/>
        </w:rPr>
        <w:t xml:space="preserve">bservation 1: </w:t>
      </w:r>
      <w:r w:rsidRPr="00AA031D">
        <w:rPr>
          <w:rFonts w:ascii="Times New Roman" w:hAnsi="Times New Roman" w:cs="Times New Roman" w:hint="eastAsia"/>
        </w:rPr>
        <w:t xml:space="preserve">The 100% UE indoor is </w:t>
      </w:r>
      <w:r w:rsidRPr="00AA031D">
        <w:rPr>
          <w:rFonts w:ascii="Times New Roman" w:hAnsi="Times New Roman" w:cs="Times New Roman"/>
        </w:rPr>
        <w:t>an</w:t>
      </w:r>
      <w:r w:rsidRPr="00AA031D">
        <w:rPr>
          <w:rFonts w:ascii="Times New Roman" w:hAnsi="Times New Roman" w:cs="Times New Roman" w:hint="eastAsia"/>
        </w:rPr>
        <w:t xml:space="preserve"> extremely </w:t>
      </w:r>
      <w:r w:rsidRPr="00AA031D">
        <w:rPr>
          <w:rFonts w:ascii="Times New Roman" w:hAnsi="Times New Roman" w:cs="Times New Roman"/>
        </w:rPr>
        <w:t>impractical</w:t>
      </w:r>
      <w:r w:rsidRPr="00AA031D">
        <w:rPr>
          <w:rFonts w:ascii="Times New Roman" w:hAnsi="Times New Roman" w:cs="Times New Roman" w:hint="eastAsia"/>
        </w:rPr>
        <w:t xml:space="preserve"> assumption, which is not suitable as the baseline for co-existence </w:t>
      </w:r>
      <w:r w:rsidRPr="00AA031D">
        <w:rPr>
          <w:rFonts w:ascii="Times New Roman" w:hAnsi="Times New Roman" w:cs="Times New Roman"/>
        </w:rPr>
        <w:t>co</w:t>
      </w:r>
      <w:r w:rsidRPr="00AA031D">
        <w:rPr>
          <w:rFonts w:ascii="Times New Roman" w:hAnsi="Times New Roman" w:cs="Times New Roman" w:hint="eastAsia"/>
        </w:rPr>
        <w:t>nclusion.</w:t>
      </w:r>
    </w:p>
    <w:p w14:paraId="3A194632" w14:textId="77777777" w:rsidR="00AA031D" w:rsidRPr="00AA031D" w:rsidRDefault="00AA031D" w:rsidP="00AA031D">
      <w:pPr>
        <w:rPr>
          <w:rFonts w:ascii="Times New Roman" w:hAnsi="Times New Roman" w:cs="Times New Roman"/>
        </w:rPr>
      </w:pPr>
    </w:p>
    <w:p w14:paraId="76A6BF68" w14:textId="77777777" w:rsidR="00AA031D" w:rsidRPr="00AA031D" w:rsidRDefault="00AA031D" w:rsidP="00AA031D">
      <w:pPr>
        <w:rPr>
          <w:rFonts w:ascii="Times New Roman" w:hAnsi="Times New Roman" w:cs="Times New Roman"/>
        </w:rPr>
      </w:pPr>
      <w:r w:rsidRPr="000D49A2">
        <w:rPr>
          <w:rFonts w:ascii="Times New Roman" w:hAnsi="Times New Roman" w:cs="Times New Roman"/>
          <w:b/>
          <w:bCs/>
        </w:rPr>
        <w:t>P</w:t>
      </w:r>
      <w:r w:rsidRPr="000D49A2">
        <w:rPr>
          <w:rFonts w:ascii="Times New Roman" w:hAnsi="Times New Roman" w:cs="Times New Roman" w:hint="eastAsia"/>
          <w:b/>
          <w:bCs/>
        </w:rPr>
        <w:t>roposal 1:</w:t>
      </w:r>
      <w:r w:rsidRPr="00AA031D">
        <w:rPr>
          <w:rFonts w:ascii="Times New Roman" w:hAnsi="Times New Roman" w:cs="Times New Roman" w:hint="eastAsia"/>
        </w:rPr>
        <w:t xml:space="preserve"> For the cases where legacy UE is indoor, the co-existence conclusion is based on 10% UE indoor assumption. </w:t>
      </w:r>
    </w:p>
    <w:p w14:paraId="64F4AE3C" w14:textId="77777777" w:rsidR="00AA031D" w:rsidRPr="00AA031D" w:rsidRDefault="00AA031D" w:rsidP="00AA031D">
      <w:pPr>
        <w:rPr>
          <w:rFonts w:ascii="Times New Roman" w:hAnsi="Times New Roman" w:cs="Times New Roman"/>
        </w:rPr>
      </w:pPr>
    </w:p>
    <w:p w14:paraId="7609F16A" w14:textId="77777777" w:rsidR="00AA031D" w:rsidRPr="00AA031D" w:rsidRDefault="00AA031D" w:rsidP="00AA031D">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2: </w:t>
      </w:r>
      <w:r w:rsidRPr="00AA031D">
        <w:rPr>
          <w:rFonts w:ascii="Times New Roman" w:hAnsi="Times New Roman" w:cs="Times New Roman" w:hint="eastAsia"/>
        </w:rPr>
        <w:t xml:space="preserve">Even though the SINR degradation is observed for </w:t>
      </w:r>
      <w:proofErr w:type="spellStart"/>
      <w:r w:rsidRPr="00AA031D">
        <w:rPr>
          <w:rFonts w:ascii="Times New Roman" w:hAnsi="Times New Roman" w:cs="Times New Roman" w:hint="eastAsia"/>
        </w:rPr>
        <w:t>AIoT</w:t>
      </w:r>
      <w:proofErr w:type="spellEnd"/>
      <w:r w:rsidRPr="00AA031D">
        <w:rPr>
          <w:rFonts w:ascii="Times New Roman" w:hAnsi="Times New Roman" w:cs="Times New Roman" w:hint="eastAsia"/>
        </w:rPr>
        <w:t xml:space="preserve"> system when UE indoor for D2T2, the outage probability of </w:t>
      </w:r>
      <w:proofErr w:type="spellStart"/>
      <w:r w:rsidRPr="00AA031D">
        <w:rPr>
          <w:rFonts w:ascii="Times New Roman" w:hAnsi="Times New Roman" w:cs="Times New Roman" w:hint="eastAsia"/>
        </w:rPr>
        <w:t>AIoT</w:t>
      </w:r>
      <w:proofErr w:type="spellEnd"/>
      <w:r w:rsidRPr="00AA031D">
        <w:rPr>
          <w:rFonts w:ascii="Times New Roman" w:hAnsi="Times New Roman" w:cs="Times New Roman" w:hint="eastAsia"/>
        </w:rPr>
        <w:t xml:space="preserve"> system is not significantly increased.</w:t>
      </w:r>
    </w:p>
    <w:p w14:paraId="767F5A6D" w14:textId="77777777" w:rsidR="00AA031D" w:rsidRPr="00AA031D" w:rsidRDefault="00AA031D" w:rsidP="00AA031D">
      <w:pPr>
        <w:rPr>
          <w:rFonts w:ascii="Times New Roman" w:hAnsi="Times New Roman" w:cs="Times New Roman"/>
        </w:rPr>
      </w:pPr>
    </w:p>
    <w:p w14:paraId="0EBD0F99" w14:textId="77777777" w:rsidR="00AA031D" w:rsidRPr="009B6BBF" w:rsidRDefault="00AA031D" w:rsidP="00AA031D">
      <w:pPr>
        <w:rPr>
          <w:rFonts w:ascii="Times New Roman" w:hAnsi="Times New Roman" w:cs="Times New Roman"/>
          <w:b/>
          <w:bCs/>
        </w:rPr>
      </w:pPr>
      <w:r w:rsidRPr="009B6BBF">
        <w:rPr>
          <w:rFonts w:ascii="Times New Roman" w:hAnsi="Times New Roman" w:cs="Times New Roman"/>
          <w:b/>
          <w:bCs/>
        </w:rPr>
        <w:t>P</w:t>
      </w:r>
      <w:r w:rsidRPr="009B6BBF">
        <w:rPr>
          <w:rFonts w:ascii="Times New Roman" w:hAnsi="Times New Roman" w:cs="Times New Roman" w:hint="eastAsia"/>
          <w:b/>
          <w:bCs/>
        </w:rPr>
        <w:t xml:space="preserve">roposal 2: </w:t>
      </w:r>
      <w:r w:rsidRPr="00AA031D">
        <w:rPr>
          <w:rFonts w:ascii="Times New Roman" w:hAnsi="Times New Roman" w:cs="Times New Roman" w:hint="eastAsia"/>
        </w:rPr>
        <w:t xml:space="preserve">The following table can be considered as the D2T2 co-existence study </w:t>
      </w:r>
      <w:r w:rsidRPr="00AA031D">
        <w:rPr>
          <w:rFonts w:ascii="Times New Roman" w:hAnsi="Times New Roman" w:cs="Times New Roman"/>
        </w:rPr>
        <w:t>conclusion</w:t>
      </w:r>
      <w:r w:rsidRPr="00AA031D">
        <w:rPr>
          <w:rFonts w:ascii="Times New Roman" w:hAnsi="Times New Roman" w:cs="Times New Roman" w:hint="eastAsia"/>
        </w:rPr>
        <w:t xml:space="preserve"> when </w:t>
      </w:r>
      <w:proofErr w:type="spellStart"/>
      <w:r w:rsidRPr="00AA031D">
        <w:rPr>
          <w:rFonts w:ascii="Times New Roman" w:hAnsi="Times New Roman" w:cs="Times New Roman" w:hint="eastAsia"/>
        </w:rPr>
        <w:t>AIoT</w:t>
      </w:r>
      <w:proofErr w:type="spellEnd"/>
      <w:r w:rsidRPr="00AA031D">
        <w:rPr>
          <w:rFonts w:ascii="Times New Roman" w:hAnsi="Times New Roman" w:cs="Times New Roman" w:hint="eastAsia"/>
        </w:rPr>
        <w:t xml:space="preserve"> system as victim</w:t>
      </w:r>
      <w:r>
        <w:rPr>
          <w:rFonts w:ascii="Times New Roman" w:hAnsi="Times New Roman" w:cs="Times New Roman" w:hint="eastAsia"/>
          <w:b/>
          <w:bCs/>
        </w:rPr>
        <w:t>.</w:t>
      </w:r>
    </w:p>
    <w:p w14:paraId="6B93AC3F" w14:textId="77777777" w:rsidR="00AA031D" w:rsidRDefault="00AA031D" w:rsidP="00AA031D">
      <w:pPr>
        <w:rPr>
          <w:rFonts w:ascii="Times New Roman" w:hAnsi="Times New Roman" w:cs="Times New Roman"/>
          <w:b/>
          <w:bCs/>
          <w:sz w:val="20"/>
          <w:szCs w:val="20"/>
        </w:rPr>
      </w:pPr>
    </w:p>
    <w:p w14:paraId="060C07C6" w14:textId="19CD1462" w:rsidR="00AA031D" w:rsidRPr="00AA031D" w:rsidRDefault="00AA031D" w:rsidP="00AA031D">
      <w:pPr>
        <w:rPr>
          <w:rFonts w:ascii="Times New Roman" w:hAnsi="Times New Roman" w:cs="Times New Roman"/>
          <w:sz w:val="20"/>
          <w:szCs w:val="20"/>
        </w:rPr>
      </w:pPr>
      <w:r w:rsidRPr="00F50199">
        <w:rPr>
          <w:rFonts w:ascii="Times New Roman" w:hAnsi="Times New Roman" w:cs="Times New Roman"/>
          <w:b/>
          <w:bCs/>
          <w:sz w:val="20"/>
          <w:szCs w:val="20"/>
        </w:rPr>
        <w:t>O</w:t>
      </w:r>
      <w:r w:rsidRPr="00F50199">
        <w:rPr>
          <w:rFonts w:ascii="Times New Roman" w:hAnsi="Times New Roman" w:cs="Times New Roman" w:hint="eastAsia"/>
          <w:b/>
          <w:bCs/>
          <w:sz w:val="20"/>
          <w:szCs w:val="20"/>
        </w:rPr>
        <w:t xml:space="preserve">bservation 3: </w:t>
      </w:r>
      <w:r w:rsidRPr="00AA031D">
        <w:rPr>
          <w:rFonts w:ascii="Times New Roman" w:hAnsi="Times New Roman" w:cs="Times New Roman" w:hint="eastAsia"/>
          <w:sz w:val="20"/>
          <w:szCs w:val="20"/>
        </w:rPr>
        <w:t xml:space="preserve">The </w:t>
      </w:r>
      <w:r w:rsidRPr="00AA031D">
        <w:rPr>
          <w:rFonts w:ascii="Times New Roman" w:hAnsi="Times New Roman" w:cs="Times New Roman"/>
          <w:sz w:val="20"/>
          <w:szCs w:val="20"/>
        </w:rPr>
        <w:t>performance</w:t>
      </w:r>
      <w:r w:rsidRPr="00AA031D">
        <w:rPr>
          <w:rFonts w:ascii="Times New Roman" w:hAnsi="Times New Roman" w:cs="Times New Roman" w:hint="eastAsia"/>
          <w:sz w:val="20"/>
          <w:szCs w:val="20"/>
        </w:rPr>
        <w:t xml:space="preserve"> degradation when reader interfere legacy NR can be solved by defining tighten ACLR Tx </w:t>
      </w:r>
      <w:r w:rsidRPr="00AA031D">
        <w:rPr>
          <w:rFonts w:ascii="Times New Roman" w:hAnsi="Times New Roman" w:cs="Times New Roman"/>
          <w:sz w:val="20"/>
          <w:szCs w:val="20"/>
        </w:rPr>
        <w:t>requirement</w:t>
      </w:r>
      <w:r w:rsidRPr="00AA031D">
        <w:rPr>
          <w:rFonts w:ascii="Times New Roman" w:hAnsi="Times New Roman" w:cs="Times New Roman" w:hint="eastAsia"/>
          <w:sz w:val="20"/>
          <w:szCs w:val="20"/>
        </w:rPr>
        <w:t xml:space="preserve"> for intermediate UE.</w:t>
      </w:r>
    </w:p>
    <w:p w14:paraId="14030A1C" w14:textId="77777777" w:rsidR="00AA031D" w:rsidRPr="00AA031D" w:rsidRDefault="00AA031D" w:rsidP="00AA031D">
      <w:pPr>
        <w:rPr>
          <w:rFonts w:ascii="Times New Roman" w:hAnsi="Times New Roman" w:cs="Times New Roman"/>
          <w:sz w:val="20"/>
          <w:szCs w:val="20"/>
        </w:rPr>
      </w:pPr>
    </w:p>
    <w:p w14:paraId="1692EA55" w14:textId="1B43D304" w:rsidR="00AA031D" w:rsidRPr="00AA031D" w:rsidRDefault="00AA031D" w:rsidP="00AA031D">
      <w:pPr>
        <w:rPr>
          <w:rFonts w:ascii="Times New Roman" w:hAnsi="Times New Roman" w:cs="Times New Roman"/>
          <w:sz w:val="20"/>
          <w:szCs w:val="20"/>
        </w:rPr>
      </w:pPr>
      <w:r w:rsidRPr="00F50199">
        <w:rPr>
          <w:rFonts w:ascii="Times New Roman" w:hAnsi="Times New Roman" w:cs="Times New Roman"/>
          <w:b/>
          <w:bCs/>
          <w:sz w:val="20"/>
          <w:szCs w:val="20"/>
        </w:rPr>
        <w:t>O</w:t>
      </w:r>
      <w:r w:rsidRPr="00F50199">
        <w:rPr>
          <w:rFonts w:ascii="Times New Roman" w:hAnsi="Times New Roman" w:cs="Times New Roman" w:hint="eastAsia"/>
          <w:b/>
          <w:bCs/>
          <w:sz w:val="20"/>
          <w:szCs w:val="20"/>
        </w:rPr>
        <w:t xml:space="preserve">bservation </w:t>
      </w:r>
      <w:r>
        <w:rPr>
          <w:rFonts w:ascii="Times New Roman" w:hAnsi="Times New Roman" w:cs="Times New Roman" w:hint="eastAsia"/>
          <w:b/>
          <w:bCs/>
          <w:sz w:val="20"/>
          <w:szCs w:val="20"/>
        </w:rPr>
        <w:t>4</w:t>
      </w:r>
      <w:r w:rsidRPr="00F50199">
        <w:rPr>
          <w:rFonts w:ascii="Times New Roman" w:hAnsi="Times New Roman" w:cs="Times New Roman" w:hint="eastAsia"/>
          <w:b/>
          <w:bCs/>
          <w:sz w:val="20"/>
          <w:szCs w:val="20"/>
        </w:rPr>
        <w:t xml:space="preserve">: </w:t>
      </w:r>
      <w:r w:rsidRPr="00AA031D">
        <w:rPr>
          <w:rFonts w:ascii="Times New Roman" w:hAnsi="Times New Roman" w:cs="Times New Roman" w:hint="eastAsia"/>
          <w:sz w:val="20"/>
          <w:szCs w:val="20"/>
        </w:rPr>
        <w:t xml:space="preserve">The </w:t>
      </w:r>
      <w:r w:rsidRPr="00AA031D">
        <w:rPr>
          <w:rFonts w:ascii="Times New Roman" w:hAnsi="Times New Roman" w:cs="Times New Roman"/>
          <w:sz w:val="20"/>
          <w:szCs w:val="20"/>
        </w:rPr>
        <w:t>performance</w:t>
      </w:r>
      <w:r w:rsidRPr="00AA031D">
        <w:rPr>
          <w:rFonts w:ascii="Times New Roman" w:hAnsi="Times New Roman" w:cs="Times New Roman" w:hint="eastAsia"/>
          <w:sz w:val="20"/>
          <w:szCs w:val="20"/>
        </w:rPr>
        <w:t xml:space="preserve"> degradation when legacy NR UE interfere </w:t>
      </w:r>
      <w:proofErr w:type="spellStart"/>
      <w:r w:rsidRPr="00AA031D">
        <w:rPr>
          <w:rFonts w:ascii="Times New Roman" w:hAnsi="Times New Roman" w:cs="Times New Roman" w:hint="eastAsia"/>
          <w:sz w:val="20"/>
          <w:szCs w:val="20"/>
        </w:rPr>
        <w:t>AIoT</w:t>
      </w:r>
      <w:proofErr w:type="spellEnd"/>
      <w:r w:rsidRPr="00AA031D">
        <w:rPr>
          <w:rFonts w:ascii="Times New Roman" w:hAnsi="Times New Roman" w:cs="Times New Roman" w:hint="eastAsia"/>
          <w:sz w:val="20"/>
          <w:szCs w:val="20"/>
        </w:rPr>
        <w:t xml:space="preserve"> can be solved by </w:t>
      </w:r>
      <w:r w:rsidRPr="00AA031D">
        <w:rPr>
          <w:rFonts w:ascii="Times New Roman" w:hAnsi="Times New Roman" w:cs="Times New Roman"/>
          <w:sz w:val="20"/>
          <w:szCs w:val="20"/>
        </w:rPr>
        <w:t>sacrificing</w:t>
      </w:r>
      <w:r w:rsidRPr="00AA031D">
        <w:rPr>
          <w:rFonts w:ascii="Times New Roman" w:hAnsi="Times New Roman" w:cs="Times New Roman" w:hint="eastAsia"/>
          <w:sz w:val="20"/>
          <w:szCs w:val="20"/>
        </w:rPr>
        <w:t xml:space="preserve"> the coverage of reader since the intermediate UE can move around the factory.</w:t>
      </w:r>
    </w:p>
    <w:p w14:paraId="1D348996" w14:textId="77777777" w:rsidR="00AA031D" w:rsidRPr="00AA031D" w:rsidRDefault="00AA031D" w:rsidP="00AA031D"/>
    <w:p w14:paraId="038EF6A5" w14:textId="77777777" w:rsidR="00AA031D" w:rsidRPr="00AA031D" w:rsidRDefault="00AA031D" w:rsidP="00AA031D">
      <w:pPr>
        <w:rPr>
          <w:rFonts w:ascii="Times New Roman" w:hAnsi="Times New Roman" w:cs="Times New Roman"/>
          <w:sz w:val="20"/>
          <w:szCs w:val="20"/>
        </w:rPr>
      </w:pPr>
      <w:r w:rsidRPr="00AA031D">
        <w:rPr>
          <w:rFonts w:ascii="Times New Roman" w:hAnsi="Times New Roman" w:cs="Times New Roman"/>
          <w:b/>
          <w:bCs/>
          <w:sz w:val="20"/>
          <w:szCs w:val="20"/>
        </w:rPr>
        <w:t>P</w:t>
      </w:r>
      <w:r w:rsidRPr="00AA031D">
        <w:rPr>
          <w:rFonts w:ascii="Times New Roman" w:hAnsi="Times New Roman" w:cs="Times New Roman" w:hint="eastAsia"/>
          <w:b/>
          <w:bCs/>
          <w:sz w:val="20"/>
          <w:szCs w:val="20"/>
        </w:rPr>
        <w:t xml:space="preserve">roposal 3: </w:t>
      </w:r>
      <w:r w:rsidRPr="00AA031D">
        <w:rPr>
          <w:rFonts w:ascii="Times New Roman" w:hAnsi="Times New Roman" w:cs="Times New Roman"/>
          <w:sz w:val="20"/>
          <w:szCs w:val="20"/>
        </w:rPr>
        <w:t>Capture</w:t>
      </w:r>
      <w:r w:rsidRPr="00AA031D">
        <w:rPr>
          <w:rFonts w:ascii="Times New Roman" w:hAnsi="Times New Roman" w:cs="Times New Roman" w:hint="eastAsia"/>
          <w:sz w:val="20"/>
          <w:szCs w:val="20"/>
        </w:rPr>
        <w:t xml:space="preserve"> the </w:t>
      </w:r>
      <w:r w:rsidRPr="00AA031D">
        <w:rPr>
          <w:rFonts w:ascii="Times New Roman" w:hAnsi="Times New Roman" w:cs="Times New Roman"/>
          <w:sz w:val="20"/>
          <w:szCs w:val="20"/>
        </w:rPr>
        <w:t>analysis</w:t>
      </w:r>
      <w:r w:rsidRPr="00AA031D">
        <w:rPr>
          <w:rFonts w:ascii="Times New Roman" w:hAnsi="Times New Roman" w:cs="Times New Roman" w:hint="eastAsia"/>
          <w:sz w:val="20"/>
          <w:szCs w:val="20"/>
        </w:rPr>
        <w:t xml:space="preserve"> above for mitigating the </w:t>
      </w:r>
      <w:r w:rsidRPr="00AA031D">
        <w:rPr>
          <w:rFonts w:ascii="Times New Roman" w:hAnsi="Times New Roman" w:cs="Times New Roman"/>
          <w:sz w:val="20"/>
          <w:szCs w:val="20"/>
        </w:rPr>
        <w:t>performance</w:t>
      </w:r>
      <w:r w:rsidRPr="00AA031D">
        <w:rPr>
          <w:rFonts w:ascii="Times New Roman" w:hAnsi="Times New Roman" w:cs="Times New Roman" w:hint="eastAsia"/>
          <w:sz w:val="20"/>
          <w:szCs w:val="20"/>
        </w:rPr>
        <w:t xml:space="preserve"> degradation in D2T2 in TR.</w:t>
      </w:r>
    </w:p>
    <w:p w14:paraId="6B668437" w14:textId="77777777" w:rsidR="00717F75" w:rsidRPr="00AA031D" w:rsidRDefault="00717F75"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35EE8F30" w:rsidR="00DB2092" w:rsidRDefault="005F4310"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F4310">
        <w:rPr>
          <w:rFonts w:ascii="Times New Roman" w:eastAsia="等线" w:hAnsi="Times New Roman" w:cs="Times New Roman"/>
          <w:kern w:val="0"/>
          <w:sz w:val="20"/>
          <w:szCs w:val="20"/>
        </w:rPr>
        <w:t>R4-2417196</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ab/>
      </w:r>
      <w:r w:rsidRPr="005F4310">
        <w:rPr>
          <w:rFonts w:ascii="Times New Roman" w:eastAsia="等线" w:hAnsi="Times New Roman" w:cs="Times New Roman"/>
          <w:kern w:val="0"/>
          <w:sz w:val="20"/>
          <w:szCs w:val="20"/>
        </w:rPr>
        <w:t>WF on co-existence study for A-IOT</w:t>
      </w:r>
      <w:r>
        <w:rPr>
          <w:rFonts w:ascii="Times New Roman" w:eastAsia="等线" w:hAnsi="Times New Roman" w:cs="Times New Roman" w:hint="eastAsia"/>
          <w:kern w:val="0"/>
          <w:sz w:val="20"/>
          <w:szCs w:val="20"/>
        </w:rPr>
        <w:t xml:space="preserve">, </w:t>
      </w:r>
      <w:r w:rsidRPr="005F4310">
        <w:rPr>
          <w:rFonts w:ascii="Times New Roman" w:eastAsia="等线" w:hAnsi="Times New Roman" w:cs="Times New Roman"/>
          <w:kern w:val="0"/>
          <w:sz w:val="20"/>
          <w:szCs w:val="20"/>
        </w:rPr>
        <w:t>CMCC</w:t>
      </w:r>
      <w:r>
        <w:rPr>
          <w:rFonts w:ascii="Times New Roman" w:eastAsia="等线" w:hAnsi="Times New Roman" w:cs="Times New Roman" w:hint="eastAsia"/>
          <w:kern w:val="0"/>
          <w:sz w:val="20"/>
          <w:szCs w:val="20"/>
        </w:rPr>
        <w:t>, RAN4#112bis</w:t>
      </w:r>
    </w:p>
    <w:p w14:paraId="0B81F1AC" w14:textId="30AF7952" w:rsidR="005F4310" w:rsidRPr="00544495" w:rsidRDefault="005F4310"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R4-241xxxx,</w:t>
      </w:r>
      <w:r>
        <w:rPr>
          <w:rFonts w:ascii="Times New Roman" w:eastAsia="等线" w:hAnsi="Times New Roman" w:cs="Times New Roman"/>
          <w:kern w:val="0"/>
          <w:sz w:val="20"/>
          <w:szCs w:val="20"/>
        </w:rPr>
        <w:tab/>
      </w:r>
      <w:r w:rsidRPr="005F4310">
        <w:rPr>
          <w:rFonts w:ascii="Times New Roman" w:eastAsia="等线" w:hAnsi="Times New Roman" w:cs="Times New Roman"/>
          <w:kern w:val="0"/>
          <w:sz w:val="20"/>
          <w:szCs w:val="20"/>
        </w:rPr>
        <w:t>TP on D2T2 co-existence evaluation and analysis</w:t>
      </w:r>
      <w:r>
        <w:rPr>
          <w:rFonts w:ascii="Times New Roman" w:eastAsia="等线" w:hAnsi="Times New Roman" w:cs="Times New Roman" w:hint="eastAsia"/>
          <w:kern w:val="0"/>
          <w:sz w:val="20"/>
          <w:szCs w:val="20"/>
        </w:rPr>
        <w:t>, vivo, RAN4#113</w:t>
      </w:r>
    </w:p>
    <w:sectPr w:rsidR="005F4310" w:rsidRPr="00544495" w:rsidSect="00EC3993">
      <w:footerReference w:type="default" r:id="rId16"/>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86BE7" w14:textId="77777777" w:rsidR="00A454B2" w:rsidRDefault="00A454B2" w:rsidP="0040353F">
      <w:r>
        <w:separator/>
      </w:r>
    </w:p>
  </w:endnote>
  <w:endnote w:type="continuationSeparator" w:id="0">
    <w:p w14:paraId="7C3C54E6" w14:textId="77777777" w:rsidR="00A454B2" w:rsidRDefault="00A454B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D5C5C" w14:textId="77777777" w:rsidR="00A454B2" w:rsidRDefault="00A454B2" w:rsidP="0040353F">
      <w:r>
        <w:separator/>
      </w:r>
    </w:p>
  </w:footnote>
  <w:footnote w:type="continuationSeparator" w:id="0">
    <w:p w14:paraId="2CE864EE" w14:textId="77777777" w:rsidR="00A454B2" w:rsidRDefault="00A454B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430AA"/>
    <w:multiLevelType w:val="hybridMultilevel"/>
    <w:tmpl w:val="5A9C7C0E"/>
    <w:lvl w:ilvl="0" w:tplc="C9D0CB9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CD20C7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2A7C23CC"/>
    <w:lvl w:ilvl="0" w:tplc="5E78890E">
      <w:start w:val="1"/>
      <w:numFmt w:val="bullet"/>
      <w:lvlText w:val=""/>
      <w:lvlJc w:val="left"/>
      <w:pPr>
        <w:ind w:left="360" w:hanging="360"/>
      </w:pPr>
      <w:rPr>
        <w:rFonts w:ascii="Wingdings" w:hAnsi="Wingding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FEE184A"/>
    <w:multiLevelType w:val="hybridMultilevel"/>
    <w:tmpl w:val="2A24FA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F467C2"/>
    <w:multiLevelType w:val="hybridMultilevel"/>
    <w:tmpl w:val="730E59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723862"/>
    <w:multiLevelType w:val="hybridMultilevel"/>
    <w:tmpl w:val="F48895D8"/>
    <w:lvl w:ilvl="0" w:tplc="5E78890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2"/>
  </w:num>
  <w:num w:numId="2" w16cid:durableId="1674338908">
    <w:abstractNumId w:val="19"/>
  </w:num>
  <w:num w:numId="3" w16cid:durableId="1733190182">
    <w:abstractNumId w:val="8"/>
  </w:num>
  <w:num w:numId="4" w16cid:durableId="544682373">
    <w:abstractNumId w:val="24"/>
  </w:num>
  <w:num w:numId="5" w16cid:durableId="138038937">
    <w:abstractNumId w:val="7"/>
  </w:num>
  <w:num w:numId="6" w16cid:durableId="528685386">
    <w:abstractNumId w:val="21"/>
  </w:num>
  <w:num w:numId="7" w16cid:durableId="1105925933">
    <w:abstractNumId w:val="14"/>
  </w:num>
  <w:num w:numId="8" w16cid:durableId="25563481">
    <w:abstractNumId w:val="15"/>
  </w:num>
  <w:num w:numId="9" w16cid:durableId="2041592096">
    <w:abstractNumId w:val="17"/>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5"/>
  </w:num>
  <w:num w:numId="15" w16cid:durableId="1476533297">
    <w:abstractNumId w:val="23"/>
  </w:num>
  <w:num w:numId="16" w16cid:durableId="417287401">
    <w:abstractNumId w:val="13"/>
  </w:num>
  <w:num w:numId="17" w16cid:durableId="1056323291">
    <w:abstractNumId w:val="18"/>
  </w:num>
  <w:num w:numId="18" w16cid:durableId="780534440">
    <w:abstractNumId w:val="20"/>
  </w:num>
  <w:num w:numId="19" w16cid:durableId="1952736341">
    <w:abstractNumId w:val="9"/>
  </w:num>
  <w:num w:numId="20" w16cid:durableId="282004090">
    <w:abstractNumId w:val="2"/>
  </w:num>
  <w:num w:numId="21" w16cid:durableId="1896381799">
    <w:abstractNumId w:val="5"/>
  </w:num>
  <w:num w:numId="22" w16cid:durableId="950821138">
    <w:abstractNumId w:val="16"/>
  </w:num>
  <w:num w:numId="23" w16cid:durableId="1423911407">
    <w:abstractNumId w:val="0"/>
  </w:num>
  <w:num w:numId="24" w16cid:durableId="1419407031">
    <w:abstractNumId w:val="10"/>
  </w:num>
  <w:num w:numId="25" w16cid:durableId="2135126609">
    <w:abstractNumId w:val="4"/>
  </w:num>
  <w:num w:numId="26" w16cid:durableId="18139118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6531"/>
    <w:rsid w:val="00035B73"/>
    <w:rsid w:val="00044237"/>
    <w:rsid w:val="000517EF"/>
    <w:rsid w:val="00075AE4"/>
    <w:rsid w:val="00095939"/>
    <w:rsid w:val="000A0ED0"/>
    <w:rsid w:val="000C0694"/>
    <w:rsid w:val="000D49A2"/>
    <w:rsid w:val="000F3B36"/>
    <w:rsid w:val="00107A66"/>
    <w:rsid w:val="00127DEF"/>
    <w:rsid w:val="00134AB1"/>
    <w:rsid w:val="00134F49"/>
    <w:rsid w:val="00157209"/>
    <w:rsid w:val="001A03EB"/>
    <w:rsid w:val="001A5AE8"/>
    <w:rsid w:val="001D4B33"/>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44AE7"/>
    <w:rsid w:val="00384065"/>
    <w:rsid w:val="003C1897"/>
    <w:rsid w:val="003E25C3"/>
    <w:rsid w:val="003F07C0"/>
    <w:rsid w:val="0040353F"/>
    <w:rsid w:val="00403725"/>
    <w:rsid w:val="00404BD8"/>
    <w:rsid w:val="00427655"/>
    <w:rsid w:val="0043009D"/>
    <w:rsid w:val="00435E53"/>
    <w:rsid w:val="00455C65"/>
    <w:rsid w:val="0046192B"/>
    <w:rsid w:val="00462C1B"/>
    <w:rsid w:val="00486554"/>
    <w:rsid w:val="0049466C"/>
    <w:rsid w:val="004D7EEB"/>
    <w:rsid w:val="004E7CD6"/>
    <w:rsid w:val="004F1FDF"/>
    <w:rsid w:val="0051494A"/>
    <w:rsid w:val="00544495"/>
    <w:rsid w:val="00554252"/>
    <w:rsid w:val="00560A25"/>
    <w:rsid w:val="00567C2F"/>
    <w:rsid w:val="00591769"/>
    <w:rsid w:val="005919B7"/>
    <w:rsid w:val="005A15CD"/>
    <w:rsid w:val="005B37BE"/>
    <w:rsid w:val="005B4D77"/>
    <w:rsid w:val="005B7C1A"/>
    <w:rsid w:val="005C0CFA"/>
    <w:rsid w:val="005D7572"/>
    <w:rsid w:val="005F4310"/>
    <w:rsid w:val="006243F4"/>
    <w:rsid w:val="006338B0"/>
    <w:rsid w:val="00651561"/>
    <w:rsid w:val="006517D0"/>
    <w:rsid w:val="00667839"/>
    <w:rsid w:val="00680066"/>
    <w:rsid w:val="006844D2"/>
    <w:rsid w:val="006A5090"/>
    <w:rsid w:val="006A6EC5"/>
    <w:rsid w:val="006B23A9"/>
    <w:rsid w:val="006B3876"/>
    <w:rsid w:val="006E059F"/>
    <w:rsid w:val="006E27EC"/>
    <w:rsid w:val="006E7A6C"/>
    <w:rsid w:val="006E7DB1"/>
    <w:rsid w:val="00717F75"/>
    <w:rsid w:val="00721CE0"/>
    <w:rsid w:val="00744850"/>
    <w:rsid w:val="007456AF"/>
    <w:rsid w:val="0075673A"/>
    <w:rsid w:val="00767BFE"/>
    <w:rsid w:val="0077188D"/>
    <w:rsid w:val="00771E04"/>
    <w:rsid w:val="007A432A"/>
    <w:rsid w:val="007A6214"/>
    <w:rsid w:val="007B5F04"/>
    <w:rsid w:val="007C18BF"/>
    <w:rsid w:val="007D57E9"/>
    <w:rsid w:val="00806AFB"/>
    <w:rsid w:val="008105AE"/>
    <w:rsid w:val="008223C6"/>
    <w:rsid w:val="00823633"/>
    <w:rsid w:val="008257D5"/>
    <w:rsid w:val="0082767C"/>
    <w:rsid w:val="008315AE"/>
    <w:rsid w:val="00856010"/>
    <w:rsid w:val="0085607E"/>
    <w:rsid w:val="008823A6"/>
    <w:rsid w:val="0089429A"/>
    <w:rsid w:val="008A7052"/>
    <w:rsid w:val="008B5E88"/>
    <w:rsid w:val="008C77ED"/>
    <w:rsid w:val="008D57EA"/>
    <w:rsid w:val="008E1DA0"/>
    <w:rsid w:val="00921ACD"/>
    <w:rsid w:val="009309EE"/>
    <w:rsid w:val="00935DDA"/>
    <w:rsid w:val="00947026"/>
    <w:rsid w:val="00947DDB"/>
    <w:rsid w:val="009667E3"/>
    <w:rsid w:val="0097230B"/>
    <w:rsid w:val="00991D66"/>
    <w:rsid w:val="009B6BBF"/>
    <w:rsid w:val="009C7A33"/>
    <w:rsid w:val="009D420E"/>
    <w:rsid w:val="009E2E52"/>
    <w:rsid w:val="009F2939"/>
    <w:rsid w:val="00A15061"/>
    <w:rsid w:val="00A210D1"/>
    <w:rsid w:val="00A371DF"/>
    <w:rsid w:val="00A454B2"/>
    <w:rsid w:val="00A62139"/>
    <w:rsid w:val="00AA031D"/>
    <w:rsid w:val="00AD29EC"/>
    <w:rsid w:val="00AD4FD9"/>
    <w:rsid w:val="00AD6CB3"/>
    <w:rsid w:val="00AE26B6"/>
    <w:rsid w:val="00AE43CF"/>
    <w:rsid w:val="00AF2332"/>
    <w:rsid w:val="00B04D93"/>
    <w:rsid w:val="00B1472E"/>
    <w:rsid w:val="00B24D56"/>
    <w:rsid w:val="00B3173F"/>
    <w:rsid w:val="00B36873"/>
    <w:rsid w:val="00B9159E"/>
    <w:rsid w:val="00B92CF6"/>
    <w:rsid w:val="00BA265C"/>
    <w:rsid w:val="00BC3CF0"/>
    <w:rsid w:val="00C000FB"/>
    <w:rsid w:val="00C138D3"/>
    <w:rsid w:val="00C25011"/>
    <w:rsid w:val="00C315FF"/>
    <w:rsid w:val="00C3167B"/>
    <w:rsid w:val="00C50998"/>
    <w:rsid w:val="00C636B7"/>
    <w:rsid w:val="00C72E91"/>
    <w:rsid w:val="00C732DB"/>
    <w:rsid w:val="00C768C8"/>
    <w:rsid w:val="00CB59D3"/>
    <w:rsid w:val="00CD17F7"/>
    <w:rsid w:val="00CD4B03"/>
    <w:rsid w:val="00D2695A"/>
    <w:rsid w:val="00D3057B"/>
    <w:rsid w:val="00D30F97"/>
    <w:rsid w:val="00D47778"/>
    <w:rsid w:val="00D55F19"/>
    <w:rsid w:val="00D6675A"/>
    <w:rsid w:val="00D709C1"/>
    <w:rsid w:val="00D76D9F"/>
    <w:rsid w:val="00D8281A"/>
    <w:rsid w:val="00D97EBE"/>
    <w:rsid w:val="00DB0C01"/>
    <w:rsid w:val="00DB2092"/>
    <w:rsid w:val="00DE55DB"/>
    <w:rsid w:val="00E064DC"/>
    <w:rsid w:val="00E12511"/>
    <w:rsid w:val="00E13CAF"/>
    <w:rsid w:val="00E1446C"/>
    <w:rsid w:val="00E16988"/>
    <w:rsid w:val="00E22200"/>
    <w:rsid w:val="00E23C0A"/>
    <w:rsid w:val="00E45D21"/>
    <w:rsid w:val="00E46B30"/>
    <w:rsid w:val="00E617EF"/>
    <w:rsid w:val="00E933A8"/>
    <w:rsid w:val="00EC3993"/>
    <w:rsid w:val="00EC6756"/>
    <w:rsid w:val="00F21226"/>
    <w:rsid w:val="00F3572F"/>
    <w:rsid w:val="00F43AC7"/>
    <w:rsid w:val="00F50199"/>
    <w:rsid w:val="00F53E52"/>
    <w:rsid w:val="00F6569D"/>
    <w:rsid w:val="00F8415C"/>
    <w:rsid w:val="00F943F2"/>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table" w:customStyle="1" w:styleId="SGSTableBasic11">
    <w:name w:val="SGS Table Basic 11"/>
    <w:basedOn w:val="a1"/>
    <w:next w:val="ae"/>
    <w:qFormat/>
    <w:rsid w:val="00554252"/>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e"/>
    <w:qFormat/>
    <w:rsid w:val="00E12511"/>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035B73"/>
  </w:style>
  <w:style w:type="paragraph" w:customStyle="1" w:styleId="TAC">
    <w:name w:val="TAC"/>
    <w:basedOn w:val="a"/>
    <w:rsid w:val="00F50199"/>
    <w:pPr>
      <w:keepNext/>
      <w:keepLines/>
      <w:widowControl/>
      <w:jc w:val="center"/>
    </w:pPr>
    <w:rPr>
      <w:rFonts w:ascii="Arial" w:hAnsi="Arial" w:cs="Times New Roman"/>
      <w:kern w:val="0"/>
      <w:sz w:val="18"/>
      <w:szCs w:val="20"/>
      <w:lang w:val="en-GB" w:eastAsia="en-US"/>
    </w:rPr>
  </w:style>
  <w:style w:type="table" w:customStyle="1" w:styleId="srs1">
    <w:name w:val="srs表格1"/>
    <w:basedOn w:val="a1"/>
    <w:next w:val="ae"/>
    <w:qFormat/>
    <w:rsid w:val="00F50199"/>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F50199"/>
    <w:rPr>
      <w:b/>
    </w:rPr>
  </w:style>
  <w:style w:type="paragraph" w:styleId="4">
    <w:name w:val="List 4"/>
    <w:basedOn w:val="a"/>
    <w:rsid w:val="00F50199"/>
    <w:pPr>
      <w:widowControl/>
      <w:spacing w:after="180"/>
      <w:ind w:left="1132" w:hanging="283"/>
      <w:contextualSpacing/>
      <w:jc w:val="left"/>
    </w:pPr>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569052">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9309125">
      <w:bodyDiv w:val="1"/>
      <w:marLeft w:val="0"/>
      <w:marRight w:val="0"/>
      <w:marTop w:val="0"/>
      <w:marBottom w:val="0"/>
      <w:divBdr>
        <w:top w:val="none" w:sz="0" w:space="0" w:color="auto"/>
        <w:left w:val="none" w:sz="0" w:space="0" w:color="auto"/>
        <w:bottom w:val="none" w:sz="0" w:space="0" w:color="auto"/>
        <w:right w:val="none" w:sz="0" w:space="0" w:color="auto"/>
      </w:divBdr>
    </w:div>
    <w:div w:id="472452346">
      <w:bodyDiv w:val="1"/>
      <w:marLeft w:val="0"/>
      <w:marRight w:val="0"/>
      <w:marTop w:val="0"/>
      <w:marBottom w:val="0"/>
      <w:divBdr>
        <w:top w:val="none" w:sz="0" w:space="0" w:color="auto"/>
        <w:left w:val="none" w:sz="0" w:space="0" w:color="auto"/>
        <w:bottom w:val="none" w:sz="0" w:space="0" w:color="auto"/>
        <w:right w:val="none" w:sz="0" w:space="0" w:color="auto"/>
      </w:divBdr>
    </w:div>
    <w:div w:id="559219444">
      <w:bodyDiv w:val="1"/>
      <w:marLeft w:val="0"/>
      <w:marRight w:val="0"/>
      <w:marTop w:val="0"/>
      <w:marBottom w:val="0"/>
      <w:divBdr>
        <w:top w:val="none" w:sz="0" w:space="0" w:color="auto"/>
        <w:left w:val="none" w:sz="0" w:space="0" w:color="auto"/>
        <w:bottom w:val="none" w:sz="0" w:space="0" w:color="auto"/>
        <w:right w:val="none" w:sz="0" w:space="0" w:color="auto"/>
      </w:divBdr>
    </w:div>
    <w:div w:id="568229674">
      <w:bodyDiv w:val="1"/>
      <w:marLeft w:val="0"/>
      <w:marRight w:val="0"/>
      <w:marTop w:val="0"/>
      <w:marBottom w:val="0"/>
      <w:divBdr>
        <w:top w:val="none" w:sz="0" w:space="0" w:color="auto"/>
        <w:left w:val="none" w:sz="0" w:space="0" w:color="auto"/>
        <w:bottom w:val="none" w:sz="0" w:space="0" w:color="auto"/>
        <w:right w:val="none" w:sz="0" w:space="0" w:color="auto"/>
      </w:divBdr>
    </w:div>
    <w:div w:id="5846095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32799868">
      <w:bodyDiv w:val="1"/>
      <w:marLeft w:val="0"/>
      <w:marRight w:val="0"/>
      <w:marTop w:val="0"/>
      <w:marBottom w:val="0"/>
      <w:divBdr>
        <w:top w:val="none" w:sz="0" w:space="0" w:color="auto"/>
        <w:left w:val="none" w:sz="0" w:space="0" w:color="auto"/>
        <w:bottom w:val="none" w:sz="0" w:space="0" w:color="auto"/>
        <w:right w:val="none" w:sz="0" w:space="0" w:color="auto"/>
      </w:divBdr>
    </w:div>
    <w:div w:id="121119044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406868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4278828">
      <w:bodyDiv w:val="1"/>
      <w:marLeft w:val="0"/>
      <w:marRight w:val="0"/>
      <w:marTop w:val="0"/>
      <w:marBottom w:val="0"/>
      <w:divBdr>
        <w:top w:val="none" w:sz="0" w:space="0" w:color="auto"/>
        <w:left w:val="none" w:sz="0" w:space="0" w:color="auto"/>
        <w:bottom w:val="none" w:sz="0" w:space="0" w:color="auto"/>
        <w:right w:val="none" w:sz="0" w:space="0" w:color="auto"/>
      </w:divBdr>
    </w:div>
    <w:div w:id="1954172517">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6</Pages>
  <Words>1364</Words>
  <Characters>7778</Characters>
  <Application>Microsoft Office Word</Application>
  <DocSecurity>0</DocSecurity>
  <Lines>64</Lines>
  <Paragraphs>18</Paragraphs>
  <ScaleCrop>false</ScaleCrop>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14</cp:revision>
  <dcterms:created xsi:type="dcterms:W3CDTF">2021-01-15T21:06:00Z</dcterms:created>
  <dcterms:modified xsi:type="dcterms:W3CDTF">2024-11-08T09:52:00Z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